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6FD" w:rsidRPr="005C60C1" w:rsidRDefault="005C60C1" w:rsidP="005F76FD">
      <w:pPr>
        <w:rPr>
          <w:b/>
          <w:iCs/>
          <w:sz w:val="28"/>
          <w:lang w:val="de-DE"/>
        </w:rPr>
      </w:pPr>
      <w:r w:rsidRPr="005C60C1">
        <w:rPr>
          <w:b/>
          <w:iCs/>
          <w:noProof/>
          <w:sz w:val="28"/>
          <w:lang w:eastAsia="en-GB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695450" cy="1112421"/>
            <wp:effectExtent l="0" t="0" r="0" b="0"/>
            <wp:wrapNone/>
            <wp:docPr id="13" name="Grafik 13" descr="C:\Users\BIEGLO GmbH\Documents\BIEGLO_MITEYA\Messe &amp; so\Presse\PBI_PI New release\JB Data_Pressemitteilung Februar 2020\Bieglo_High_Performance_Full-HD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EGLO GmbH\Documents\BIEGLO_MITEYA\Messe &amp; so\Presse\PBI_PI New release\JB Data_Pressemitteilung Februar 2020\Bieglo_High_Performance_Full-HD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990" cy="112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2257">
        <w:rPr>
          <w:b/>
          <w:iCs/>
          <w:noProof/>
          <w:sz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2157730</wp:posOffset>
            </wp:positionH>
            <wp:positionV relativeFrom="paragraph">
              <wp:posOffset>-4445</wp:posOffset>
            </wp:positionV>
            <wp:extent cx="1450646" cy="1118870"/>
            <wp:effectExtent l="0" t="0" r="0" b="5080"/>
            <wp:wrapNone/>
            <wp:docPr id="2" name="Grafik 2" descr="C:\Users\BIEGLO GmbH\Documents\BIEGLO_MITEYA\Messe &amp; so\Presse\PBI_PI New release\JB Data_Pressemitteilung Februar 2020\Logos_Polyimide_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EGLO GmbH\Documents\BIEGLO_MITEYA\Messe &amp; so\Presse\PBI_PI New release\JB Data_Pressemitteilung Februar 2020\Logos_Polyimide_4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437" cy="112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7A76" w:rsidRPr="00962257">
        <w:rPr>
          <w:rFonts w:ascii="Arial" w:hAnsi="Arial" w:cs="Arial"/>
          <w:b/>
          <w:iCs/>
          <w:noProof/>
          <w:color w:val="C00000"/>
          <w:sz w:val="24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-6350</wp:posOffset>
            </wp:positionV>
            <wp:extent cx="1672784" cy="1119133"/>
            <wp:effectExtent l="0" t="0" r="3810" b="5080"/>
            <wp:wrapNone/>
            <wp:docPr id="4" name="Grafik 4" descr="C:\Users\BIEGLO GmbH\Documents\BIEGLO_MITEYA\Messe &amp; so\Presse\PBI_PI New release\JB Data_Pressemitteilung Februar 2020\Logo_P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IEGLO GmbH\Documents\BIEGLO_MITEYA\Messe &amp; so\Presse\PBI_PI New release\JB Data_Pressemitteilung Februar 2020\Logo_PB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784" cy="111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2257" w:rsidRDefault="00962257" w:rsidP="005F76FD">
      <w:pPr>
        <w:jc w:val="both"/>
        <w:rPr>
          <w:rFonts w:ascii="Arial" w:hAnsi="Arial" w:cs="Arial"/>
          <w:b/>
          <w:iCs/>
          <w:color w:val="C00000"/>
          <w:sz w:val="24"/>
          <w:lang w:val="de-DE"/>
        </w:rPr>
      </w:pPr>
    </w:p>
    <w:p w:rsidR="00962257" w:rsidRDefault="00962257" w:rsidP="005F76FD">
      <w:pPr>
        <w:jc w:val="both"/>
        <w:rPr>
          <w:rFonts w:ascii="Arial" w:hAnsi="Arial" w:cs="Arial"/>
          <w:b/>
          <w:iCs/>
          <w:color w:val="C00000"/>
          <w:sz w:val="24"/>
          <w:lang w:val="de-DE"/>
        </w:rPr>
      </w:pPr>
    </w:p>
    <w:p w:rsidR="00962257" w:rsidRDefault="00962257" w:rsidP="005F76FD">
      <w:pPr>
        <w:jc w:val="both"/>
        <w:rPr>
          <w:rFonts w:ascii="Arial" w:hAnsi="Arial" w:cs="Arial"/>
          <w:b/>
          <w:iCs/>
          <w:color w:val="C00000"/>
          <w:sz w:val="24"/>
          <w:lang w:val="de-DE"/>
        </w:rPr>
      </w:pPr>
    </w:p>
    <w:p w:rsidR="008612C9" w:rsidRDefault="008612C9" w:rsidP="005F76FD">
      <w:pPr>
        <w:jc w:val="both"/>
        <w:rPr>
          <w:rFonts w:ascii="Arial" w:hAnsi="Arial" w:cs="Arial"/>
          <w:b/>
          <w:iCs/>
          <w:color w:val="C00000"/>
          <w:sz w:val="24"/>
          <w:lang w:val="de-DE"/>
        </w:rPr>
      </w:pPr>
    </w:p>
    <w:p w:rsidR="007D757F" w:rsidRDefault="007D757F" w:rsidP="005F76FD">
      <w:pPr>
        <w:jc w:val="both"/>
        <w:rPr>
          <w:rFonts w:ascii="Arial" w:hAnsi="Arial" w:cs="Arial"/>
          <w:b/>
          <w:iCs/>
          <w:color w:val="C00000"/>
          <w:sz w:val="24"/>
          <w:lang w:val="de-DE"/>
        </w:rPr>
      </w:pPr>
    </w:p>
    <w:p w:rsidR="005F76FD" w:rsidRPr="00DF6B9D" w:rsidRDefault="00D03445" w:rsidP="005F76FD">
      <w:pPr>
        <w:jc w:val="both"/>
        <w:rPr>
          <w:rFonts w:ascii="Arial" w:hAnsi="Arial" w:cs="Arial"/>
          <w:b/>
          <w:iCs/>
          <w:color w:val="C00000"/>
          <w:sz w:val="24"/>
          <w:lang w:val="de-DE"/>
        </w:rPr>
      </w:pPr>
      <w:r w:rsidRPr="00DF6B9D">
        <w:rPr>
          <w:rFonts w:ascii="Arial" w:hAnsi="Arial" w:cs="Arial"/>
          <w:b/>
          <w:iCs/>
          <w:color w:val="C00000"/>
          <w:sz w:val="24"/>
          <w:lang w:val="de-DE"/>
        </w:rPr>
        <w:t>Kunststoffe bis</w:t>
      </w:r>
      <w:r w:rsidR="005F76FD" w:rsidRPr="00DF6B9D">
        <w:rPr>
          <w:rFonts w:ascii="Arial" w:hAnsi="Arial" w:cs="Arial"/>
          <w:b/>
          <w:iCs/>
          <w:color w:val="C00000"/>
          <w:sz w:val="24"/>
          <w:lang w:val="de-DE"/>
        </w:rPr>
        <w:t xml:space="preserve"> über 500°C </w:t>
      </w:r>
    </w:p>
    <w:p w:rsidR="005F76FD" w:rsidRPr="00DF6B9D" w:rsidRDefault="00AA4285" w:rsidP="005F76FD">
      <w:pPr>
        <w:jc w:val="both"/>
        <w:rPr>
          <w:rFonts w:ascii="Arial" w:hAnsi="Arial" w:cs="Arial"/>
          <w:b/>
          <w:i/>
          <w:iCs/>
          <w:sz w:val="24"/>
          <w:szCs w:val="24"/>
          <w:lang w:val="de-DE"/>
        </w:rPr>
      </w:pPr>
      <w:r w:rsidRPr="00DF6B9D">
        <w:rPr>
          <w:rFonts w:ascii="Arial" w:hAnsi="Arial" w:cs="Arial"/>
          <w:b/>
          <w:i/>
          <w:iCs/>
          <w:sz w:val="24"/>
          <w:szCs w:val="24"/>
          <w:lang w:val="de-DE"/>
        </w:rPr>
        <w:t>BIEGLO erweiter</w:t>
      </w:r>
      <w:r w:rsidR="00DF6B9D" w:rsidRPr="00DF6B9D">
        <w:rPr>
          <w:rFonts w:ascii="Arial" w:hAnsi="Arial" w:cs="Arial"/>
          <w:b/>
          <w:i/>
          <w:iCs/>
          <w:sz w:val="24"/>
          <w:szCs w:val="24"/>
          <w:lang w:val="de-DE"/>
        </w:rPr>
        <w:t>t</w:t>
      </w:r>
      <w:r w:rsidRPr="00DF6B9D">
        <w:rPr>
          <w:rFonts w:ascii="Arial" w:hAnsi="Arial" w:cs="Arial"/>
          <w:b/>
          <w:i/>
          <w:iCs/>
          <w:sz w:val="24"/>
          <w:szCs w:val="24"/>
          <w:lang w:val="de-DE"/>
        </w:rPr>
        <w:t xml:space="preserve"> den</w:t>
      </w:r>
      <w:r w:rsidR="005F76FD" w:rsidRPr="00DF6B9D">
        <w:rPr>
          <w:rFonts w:ascii="Arial" w:hAnsi="Arial" w:cs="Arial"/>
          <w:b/>
          <w:i/>
          <w:iCs/>
          <w:sz w:val="24"/>
          <w:szCs w:val="24"/>
          <w:lang w:val="de-DE"/>
        </w:rPr>
        <w:t xml:space="preserve"> Bereich Ultra-Hochtemperatur-Polymere: PBI und PI-s </w:t>
      </w:r>
    </w:p>
    <w:p w:rsidR="005F76FD" w:rsidRPr="00962257" w:rsidRDefault="005F76FD" w:rsidP="005F76FD">
      <w:pPr>
        <w:jc w:val="both"/>
        <w:rPr>
          <w:rFonts w:ascii="Arial" w:hAnsi="Arial" w:cs="Arial"/>
          <w:lang w:val="de-DE"/>
        </w:rPr>
      </w:pPr>
      <w:r w:rsidRPr="00962257">
        <w:rPr>
          <w:rFonts w:ascii="Arial" w:hAnsi="Arial" w:cs="Arial"/>
          <w:lang w:val="de-DE"/>
        </w:rPr>
        <w:t>BIEGLO</w:t>
      </w:r>
      <w:r w:rsidR="00AE4CD3" w:rsidRPr="00962257">
        <w:rPr>
          <w:rFonts w:ascii="Arial" w:hAnsi="Arial" w:cs="Arial"/>
          <w:lang w:val="de-DE"/>
        </w:rPr>
        <w:t xml:space="preserve"> GmbH</w:t>
      </w:r>
      <w:r w:rsidRPr="00962257">
        <w:rPr>
          <w:rFonts w:ascii="Arial" w:hAnsi="Arial" w:cs="Arial"/>
          <w:lang w:val="de-DE"/>
        </w:rPr>
        <w:t xml:space="preserve"> High-Performance Polymers </w:t>
      </w:r>
      <w:r w:rsidR="00DF6B9D" w:rsidRPr="00962257">
        <w:rPr>
          <w:rFonts w:ascii="Arial" w:hAnsi="Arial" w:cs="Arial"/>
          <w:lang w:val="de-DE"/>
        </w:rPr>
        <w:t>nimmt neue</w:t>
      </w:r>
      <w:r w:rsidRPr="00962257">
        <w:rPr>
          <w:rFonts w:ascii="Arial" w:hAnsi="Arial" w:cs="Arial"/>
          <w:lang w:val="de-DE"/>
        </w:rPr>
        <w:t xml:space="preserve"> ultrahochtemperaturbeständige Produkte in </w:t>
      </w:r>
      <w:r w:rsidR="00AE4CD3" w:rsidRPr="00962257">
        <w:rPr>
          <w:rFonts w:ascii="Arial" w:hAnsi="Arial" w:cs="Arial"/>
          <w:lang w:val="de-DE"/>
        </w:rPr>
        <w:t>ihr</w:t>
      </w:r>
      <w:r w:rsidRPr="00962257">
        <w:rPr>
          <w:rFonts w:ascii="Arial" w:hAnsi="Arial" w:cs="Arial"/>
          <w:lang w:val="de-DE"/>
        </w:rPr>
        <w:t xml:space="preserve"> Portfolio aufnimmt. </w:t>
      </w:r>
      <w:r w:rsidR="00303A32" w:rsidRPr="00962257">
        <w:rPr>
          <w:rFonts w:ascii="Arial" w:hAnsi="Arial" w:cs="Arial"/>
          <w:lang w:val="de-DE"/>
        </w:rPr>
        <w:t xml:space="preserve">Bekannt </w:t>
      </w:r>
      <w:r w:rsidRPr="00962257">
        <w:rPr>
          <w:rFonts w:ascii="Arial" w:hAnsi="Arial" w:cs="Arial"/>
          <w:lang w:val="de-DE"/>
        </w:rPr>
        <w:t xml:space="preserve">ist </w:t>
      </w:r>
      <w:r w:rsidR="00303A32" w:rsidRPr="00962257">
        <w:rPr>
          <w:rFonts w:ascii="Arial" w:hAnsi="Arial" w:cs="Arial"/>
          <w:lang w:val="de-DE"/>
        </w:rPr>
        <w:t xml:space="preserve">das </w:t>
      </w:r>
      <w:r w:rsidR="00AA4285" w:rsidRPr="00962257">
        <w:rPr>
          <w:rFonts w:ascii="Arial" w:hAnsi="Arial" w:cs="Arial"/>
          <w:lang w:val="de-DE"/>
        </w:rPr>
        <w:t xml:space="preserve">Hamburger </w:t>
      </w:r>
      <w:r w:rsidR="00303A32" w:rsidRPr="00962257">
        <w:rPr>
          <w:rFonts w:ascii="Arial" w:hAnsi="Arial" w:cs="Arial"/>
          <w:lang w:val="de-DE"/>
        </w:rPr>
        <w:t>Unternehmen</w:t>
      </w:r>
      <w:r w:rsidR="00CC53E3" w:rsidRPr="00962257">
        <w:rPr>
          <w:rFonts w:ascii="Arial" w:hAnsi="Arial" w:cs="Arial"/>
          <w:lang w:val="de-DE"/>
        </w:rPr>
        <w:t xml:space="preserve"> </w:t>
      </w:r>
      <w:r w:rsidR="00F938AB" w:rsidRPr="00962257">
        <w:rPr>
          <w:rFonts w:ascii="Arial" w:hAnsi="Arial" w:cs="Arial"/>
          <w:lang w:val="de-DE"/>
        </w:rPr>
        <w:t>für</w:t>
      </w:r>
      <w:r w:rsidR="00303A32" w:rsidRPr="00962257">
        <w:rPr>
          <w:rFonts w:ascii="Arial" w:hAnsi="Arial" w:cs="Arial"/>
          <w:lang w:val="de-DE"/>
        </w:rPr>
        <w:t xml:space="preserve"> </w:t>
      </w:r>
      <w:r w:rsidR="00F938AB" w:rsidRPr="00962257">
        <w:rPr>
          <w:rFonts w:ascii="Arial" w:hAnsi="Arial" w:cs="Arial"/>
          <w:lang w:val="de-DE"/>
        </w:rPr>
        <w:t>Hochleistungskunststoff</w:t>
      </w:r>
      <w:r w:rsidRPr="00962257">
        <w:rPr>
          <w:rFonts w:ascii="Arial" w:hAnsi="Arial" w:cs="Arial"/>
          <w:lang w:val="de-DE"/>
        </w:rPr>
        <w:t xml:space="preserve">e und </w:t>
      </w:r>
      <w:r w:rsidR="00CC53E3" w:rsidRPr="00962257">
        <w:rPr>
          <w:rFonts w:ascii="Arial" w:hAnsi="Arial" w:cs="Arial"/>
          <w:lang w:val="de-DE"/>
        </w:rPr>
        <w:t>als</w:t>
      </w:r>
      <w:r w:rsidRPr="00962257">
        <w:rPr>
          <w:rFonts w:ascii="Arial" w:hAnsi="Arial" w:cs="Arial"/>
          <w:lang w:val="de-DE"/>
        </w:rPr>
        <w:t xml:space="preserve"> starker Akteur</w:t>
      </w:r>
      <w:r w:rsidR="00AE4CD3" w:rsidRPr="00962257">
        <w:rPr>
          <w:rFonts w:ascii="Arial" w:hAnsi="Arial" w:cs="Arial"/>
          <w:lang w:val="de-DE"/>
        </w:rPr>
        <w:t xml:space="preserve"> für Materialien, die</w:t>
      </w:r>
      <w:r w:rsidRPr="00962257">
        <w:rPr>
          <w:rFonts w:ascii="Arial" w:hAnsi="Arial" w:cs="Arial"/>
          <w:lang w:val="de-DE"/>
        </w:rPr>
        <w:t xml:space="preserve"> an der Spitze der Polymerpyramide positioniert sind</w:t>
      </w:r>
      <w:r w:rsidR="00303A32" w:rsidRPr="00962257">
        <w:rPr>
          <w:rFonts w:ascii="Arial" w:hAnsi="Arial" w:cs="Arial"/>
          <w:lang w:val="de-DE"/>
        </w:rPr>
        <w:t>,</w:t>
      </w:r>
      <w:r w:rsidRPr="00962257">
        <w:rPr>
          <w:rFonts w:ascii="Arial" w:hAnsi="Arial" w:cs="Arial"/>
          <w:lang w:val="de-DE"/>
        </w:rPr>
        <w:t xml:space="preserve"> </w:t>
      </w:r>
      <w:r w:rsidR="00303A32" w:rsidRPr="00962257">
        <w:rPr>
          <w:rFonts w:ascii="Arial" w:hAnsi="Arial" w:cs="Arial"/>
          <w:lang w:val="de-DE"/>
        </w:rPr>
        <w:t>nun fügt BIEGLO</w:t>
      </w:r>
      <w:r w:rsidRPr="00962257">
        <w:rPr>
          <w:rFonts w:ascii="Arial" w:hAnsi="Arial" w:cs="Arial"/>
          <w:lang w:val="de-DE"/>
        </w:rPr>
        <w:t xml:space="preserve"> </w:t>
      </w:r>
      <w:proofErr w:type="spellStart"/>
      <w:r w:rsidRPr="00962257">
        <w:rPr>
          <w:rFonts w:ascii="Arial" w:hAnsi="Arial" w:cs="Arial"/>
          <w:lang w:val="de-DE"/>
        </w:rPr>
        <w:t>Polybenzimidazol</w:t>
      </w:r>
      <w:proofErr w:type="spellEnd"/>
      <w:r w:rsidRPr="00962257">
        <w:rPr>
          <w:rFonts w:ascii="Arial" w:hAnsi="Arial" w:cs="Arial"/>
          <w:lang w:val="de-DE"/>
        </w:rPr>
        <w:t xml:space="preserve"> (PBI) und Ultrahochtemperatur-</w:t>
      </w:r>
      <w:proofErr w:type="spellStart"/>
      <w:r w:rsidR="00C46C4C" w:rsidRPr="00962257">
        <w:rPr>
          <w:rFonts w:ascii="Arial" w:hAnsi="Arial" w:cs="Arial"/>
          <w:lang w:val="de-DE"/>
        </w:rPr>
        <w:t>Duro</w:t>
      </w:r>
      <w:r w:rsidRPr="00962257">
        <w:rPr>
          <w:rFonts w:ascii="Arial" w:hAnsi="Arial" w:cs="Arial"/>
          <w:lang w:val="de-DE"/>
        </w:rPr>
        <w:t>plastisches</w:t>
      </w:r>
      <w:proofErr w:type="spellEnd"/>
      <w:r w:rsidRPr="00962257">
        <w:rPr>
          <w:rFonts w:ascii="Arial" w:hAnsi="Arial" w:cs="Arial"/>
          <w:lang w:val="de-DE"/>
        </w:rPr>
        <w:t>-</w:t>
      </w:r>
      <w:proofErr w:type="spellStart"/>
      <w:r w:rsidRPr="00962257">
        <w:rPr>
          <w:rFonts w:ascii="Arial" w:hAnsi="Arial" w:cs="Arial"/>
          <w:lang w:val="de-DE"/>
        </w:rPr>
        <w:t>Polyimid</w:t>
      </w:r>
      <w:proofErr w:type="spellEnd"/>
      <w:r w:rsidRPr="00962257">
        <w:rPr>
          <w:rFonts w:ascii="Arial" w:hAnsi="Arial" w:cs="Arial"/>
          <w:lang w:val="de-DE"/>
        </w:rPr>
        <w:t xml:space="preserve"> (PI-s) zu seinen etablierten Produktfamilien hinzu.</w:t>
      </w:r>
    </w:p>
    <w:p w:rsidR="005F76FD" w:rsidRPr="00962257" w:rsidRDefault="005F76FD" w:rsidP="005F76FD">
      <w:pPr>
        <w:jc w:val="both"/>
        <w:rPr>
          <w:rFonts w:ascii="Arial" w:hAnsi="Arial" w:cs="Arial"/>
          <w:lang w:val="de-DE"/>
        </w:rPr>
      </w:pPr>
      <w:r w:rsidRPr="00962257">
        <w:rPr>
          <w:rFonts w:ascii="Arial" w:hAnsi="Arial" w:cs="Arial"/>
          <w:lang w:val="de-DE"/>
        </w:rPr>
        <w:t xml:space="preserve">PBI ist eines der leistungsfähigsten technischen thermoplastischen Materialien, die auf dem Markt erhältlich sind. Es bietet sowohl Wärmebeständigkeit als auch ausgezeichnete mechanische Festigkeit. Die von BIEGLO angebotenen </w:t>
      </w:r>
      <w:proofErr w:type="spellStart"/>
      <w:r w:rsidRPr="00962257">
        <w:rPr>
          <w:rFonts w:ascii="Arial" w:hAnsi="Arial" w:cs="Arial"/>
          <w:lang w:val="de-DE"/>
        </w:rPr>
        <w:t>Dexnyl</w:t>
      </w:r>
      <w:proofErr w:type="spellEnd"/>
      <w:r w:rsidRPr="00962257">
        <w:rPr>
          <w:rFonts w:ascii="Arial" w:hAnsi="Arial" w:cs="Arial"/>
          <w:lang w:val="de-DE"/>
        </w:rPr>
        <w:t>©-PBI-</w:t>
      </w:r>
      <w:r w:rsidR="00AA4285" w:rsidRPr="00962257">
        <w:rPr>
          <w:rFonts w:ascii="Arial" w:hAnsi="Arial" w:cs="Arial"/>
          <w:lang w:val="de-DE"/>
        </w:rPr>
        <w:t>Halbzeuge</w:t>
      </w:r>
      <w:r w:rsidRPr="00962257">
        <w:rPr>
          <w:rFonts w:ascii="Arial" w:hAnsi="Arial" w:cs="Arial"/>
          <w:lang w:val="de-DE"/>
        </w:rPr>
        <w:t xml:space="preserve"> haben eine Wärmeformbeständigkeit (HDT) von 4</w:t>
      </w:r>
      <w:r w:rsidR="00DF6B9D" w:rsidRPr="00962257">
        <w:rPr>
          <w:rFonts w:ascii="Arial" w:hAnsi="Arial" w:cs="Arial"/>
          <w:lang w:val="de-DE"/>
        </w:rPr>
        <w:t>10</w:t>
      </w:r>
      <w:r w:rsidRPr="00962257">
        <w:rPr>
          <w:rFonts w:ascii="Arial" w:hAnsi="Arial" w:cs="Arial"/>
          <w:lang w:val="de-DE"/>
        </w:rPr>
        <w:t>°C</w:t>
      </w:r>
      <w:r w:rsidR="00AA4285" w:rsidRPr="00962257">
        <w:rPr>
          <w:rFonts w:ascii="Arial" w:hAnsi="Arial" w:cs="Arial"/>
          <w:lang w:val="de-DE"/>
        </w:rPr>
        <w:t xml:space="preserve">. </w:t>
      </w:r>
      <w:r w:rsidRPr="00962257">
        <w:rPr>
          <w:rFonts w:ascii="Arial" w:hAnsi="Arial" w:cs="Arial"/>
          <w:lang w:val="de-DE"/>
        </w:rPr>
        <w:t>Neben de</w:t>
      </w:r>
      <w:r w:rsidR="00AA4285" w:rsidRPr="00962257">
        <w:rPr>
          <w:rFonts w:ascii="Arial" w:hAnsi="Arial" w:cs="Arial"/>
          <w:lang w:val="de-DE"/>
        </w:rPr>
        <w:t>r</w:t>
      </w:r>
      <w:r w:rsidRPr="00962257">
        <w:rPr>
          <w:rFonts w:ascii="Arial" w:hAnsi="Arial" w:cs="Arial"/>
          <w:lang w:val="de-DE"/>
        </w:rPr>
        <w:t xml:space="preserve"> </w:t>
      </w:r>
      <w:r w:rsidR="00AA4285" w:rsidRPr="00962257">
        <w:rPr>
          <w:rFonts w:ascii="Arial" w:hAnsi="Arial" w:cs="Arial"/>
          <w:lang w:val="de-DE"/>
        </w:rPr>
        <w:t>hohen</w:t>
      </w:r>
      <w:r w:rsidRPr="00962257">
        <w:rPr>
          <w:rFonts w:ascii="Arial" w:hAnsi="Arial" w:cs="Arial"/>
          <w:lang w:val="de-DE"/>
        </w:rPr>
        <w:t xml:space="preserve"> mechanischen </w:t>
      </w:r>
      <w:r w:rsidR="00AA4285" w:rsidRPr="00962257">
        <w:rPr>
          <w:rFonts w:ascii="Arial" w:hAnsi="Arial" w:cs="Arial"/>
          <w:lang w:val="de-DE"/>
        </w:rPr>
        <w:t>Festigkeit</w:t>
      </w:r>
      <w:r w:rsidRPr="00962257">
        <w:rPr>
          <w:rFonts w:ascii="Arial" w:hAnsi="Arial" w:cs="Arial"/>
          <w:lang w:val="de-DE"/>
        </w:rPr>
        <w:t xml:space="preserve"> besitzt PBI auch eine hervorragende chemische Beständigkeit, wodurch es sich ideal für Dichtungs-, Gleitring-, Lager- und verschiedene Isolationsanwendunge</w:t>
      </w:r>
      <w:r w:rsidR="00CC53E3" w:rsidRPr="00962257">
        <w:rPr>
          <w:rFonts w:ascii="Arial" w:hAnsi="Arial" w:cs="Arial"/>
          <w:lang w:val="de-DE"/>
        </w:rPr>
        <w:t>n</w:t>
      </w:r>
      <w:r w:rsidRPr="00962257">
        <w:rPr>
          <w:rFonts w:ascii="Arial" w:hAnsi="Arial" w:cs="Arial"/>
          <w:lang w:val="de-DE"/>
        </w:rPr>
        <w:t xml:space="preserve"> eignet.</w:t>
      </w:r>
    </w:p>
    <w:p w:rsidR="005F76FD" w:rsidRPr="00962257" w:rsidRDefault="005F76FD" w:rsidP="005F76FD">
      <w:pPr>
        <w:jc w:val="both"/>
        <w:rPr>
          <w:rFonts w:ascii="Arial" w:hAnsi="Arial" w:cs="Arial"/>
          <w:lang w:val="de-DE"/>
        </w:rPr>
      </w:pPr>
      <w:proofErr w:type="spellStart"/>
      <w:r w:rsidRPr="00962257">
        <w:rPr>
          <w:rFonts w:ascii="Arial" w:hAnsi="Arial" w:cs="Arial"/>
          <w:lang w:val="de-DE"/>
        </w:rPr>
        <w:t>Duroplastische</w:t>
      </w:r>
      <w:proofErr w:type="spellEnd"/>
      <w:r w:rsidRPr="00962257">
        <w:rPr>
          <w:rFonts w:ascii="Arial" w:hAnsi="Arial" w:cs="Arial"/>
          <w:lang w:val="de-DE"/>
        </w:rPr>
        <w:t xml:space="preserve"> </w:t>
      </w:r>
      <w:proofErr w:type="spellStart"/>
      <w:r w:rsidRPr="00962257">
        <w:rPr>
          <w:rFonts w:ascii="Arial" w:hAnsi="Arial" w:cs="Arial"/>
          <w:lang w:val="de-DE"/>
        </w:rPr>
        <w:t>Polyimide</w:t>
      </w:r>
      <w:proofErr w:type="spellEnd"/>
      <w:r w:rsidR="00CC53E3" w:rsidRPr="00962257">
        <w:rPr>
          <w:rFonts w:ascii="Arial" w:hAnsi="Arial" w:cs="Arial"/>
          <w:lang w:val="de-DE"/>
        </w:rPr>
        <w:t xml:space="preserve"> (</w:t>
      </w:r>
      <w:r w:rsidRPr="00962257">
        <w:rPr>
          <w:rFonts w:ascii="Arial" w:hAnsi="Arial" w:cs="Arial"/>
          <w:lang w:val="de-DE"/>
        </w:rPr>
        <w:t>PI-s</w:t>
      </w:r>
      <w:r w:rsidR="00CC53E3" w:rsidRPr="00962257">
        <w:rPr>
          <w:rFonts w:ascii="Arial" w:hAnsi="Arial" w:cs="Arial"/>
          <w:lang w:val="de-DE"/>
        </w:rPr>
        <w:t>)</w:t>
      </w:r>
      <w:r w:rsidRPr="00962257">
        <w:rPr>
          <w:rFonts w:ascii="Arial" w:hAnsi="Arial" w:cs="Arial"/>
          <w:lang w:val="de-DE"/>
        </w:rPr>
        <w:t xml:space="preserve"> sind die Polymere</w:t>
      </w:r>
      <w:r w:rsidR="00AA4285" w:rsidRPr="00962257">
        <w:rPr>
          <w:rFonts w:ascii="Arial" w:hAnsi="Arial" w:cs="Arial"/>
          <w:lang w:val="de-DE"/>
        </w:rPr>
        <w:t xml:space="preserve"> mit der höchsten</w:t>
      </w:r>
      <w:r w:rsidRPr="00962257">
        <w:rPr>
          <w:rFonts w:ascii="Arial" w:hAnsi="Arial" w:cs="Arial"/>
          <w:lang w:val="de-DE"/>
        </w:rPr>
        <w:t>, auf dem Markt erhältlich</w:t>
      </w:r>
      <w:r w:rsidR="00AA4285" w:rsidRPr="00962257">
        <w:rPr>
          <w:rFonts w:ascii="Arial" w:hAnsi="Arial" w:cs="Arial"/>
          <w:lang w:val="de-DE"/>
        </w:rPr>
        <w:t>en Temperaturbeständ</w:t>
      </w:r>
      <w:r w:rsidR="00AA3C82" w:rsidRPr="00962257">
        <w:rPr>
          <w:rFonts w:ascii="Arial" w:hAnsi="Arial" w:cs="Arial"/>
          <w:lang w:val="de-DE"/>
        </w:rPr>
        <w:t>i</w:t>
      </w:r>
      <w:r w:rsidR="00AA4285" w:rsidRPr="00962257">
        <w:rPr>
          <w:rFonts w:ascii="Arial" w:hAnsi="Arial" w:cs="Arial"/>
          <w:lang w:val="de-DE"/>
        </w:rPr>
        <w:t xml:space="preserve">gkeit. </w:t>
      </w:r>
      <w:r w:rsidRPr="00962257">
        <w:rPr>
          <w:rFonts w:ascii="Arial" w:hAnsi="Arial" w:cs="Arial"/>
          <w:lang w:val="de-DE"/>
        </w:rPr>
        <w:t xml:space="preserve">BIEGLO </w:t>
      </w:r>
      <w:r w:rsidR="00AE4CD3" w:rsidRPr="00962257">
        <w:rPr>
          <w:rFonts w:ascii="Arial" w:hAnsi="Arial" w:cs="Arial"/>
          <w:lang w:val="de-DE"/>
        </w:rPr>
        <w:t>bietet</w:t>
      </w:r>
      <w:r w:rsidRPr="00962257">
        <w:rPr>
          <w:rFonts w:ascii="Arial" w:hAnsi="Arial" w:cs="Arial"/>
          <w:lang w:val="de-DE"/>
        </w:rPr>
        <w:t xml:space="preserve"> jetzt PI-s-Produkte mit einer Wärmeformbeständigkeit (HDT) bis zu 500°C an. Die </w:t>
      </w:r>
      <w:r w:rsidR="00AE4CD3" w:rsidRPr="00962257">
        <w:rPr>
          <w:rFonts w:ascii="Arial" w:hAnsi="Arial" w:cs="Arial"/>
          <w:lang w:val="de-DE"/>
        </w:rPr>
        <w:t>Ergänzung</w:t>
      </w:r>
      <w:r w:rsidRPr="00962257">
        <w:rPr>
          <w:rFonts w:ascii="Arial" w:hAnsi="Arial" w:cs="Arial"/>
          <w:lang w:val="de-DE"/>
        </w:rPr>
        <w:t xml:space="preserve"> dieser ultra-</w:t>
      </w:r>
      <w:r w:rsidR="00303A32" w:rsidRPr="00962257">
        <w:rPr>
          <w:rFonts w:ascii="Arial" w:hAnsi="Arial" w:cs="Arial"/>
          <w:lang w:val="de-DE"/>
        </w:rPr>
        <w:t>hitze</w:t>
      </w:r>
      <w:r w:rsidRPr="00962257">
        <w:rPr>
          <w:rFonts w:ascii="Arial" w:hAnsi="Arial" w:cs="Arial"/>
          <w:lang w:val="de-DE"/>
        </w:rPr>
        <w:t>beständigen Produkte</w:t>
      </w:r>
      <w:r w:rsidR="00303A32" w:rsidRPr="00962257">
        <w:rPr>
          <w:rFonts w:ascii="Arial" w:hAnsi="Arial" w:cs="Arial"/>
          <w:lang w:val="de-DE"/>
        </w:rPr>
        <w:t>,</w:t>
      </w:r>
      <w:r w:rsidRPr="00962257">
        <w:rPr>
          <w:rFonts w:ascii="Arial" w:hAnsi="Arial" w:cs="Arial"/>
          <w:lang w:val="de-DE"/>
        </w:rPr>
        <w:t xml:space="preserve"> zusätzlich zu den bereits verfügbaren PI-Produkten von Herstellern wie Mitsui Chemical</w:t>
      </w:r>
      <w:r w:rsidR="00AA3C82" w:rsidRPr="00962257">
        <w:rPr>
          <w:rFonts w:ascii="Arial" w:hAnsi="Arial" w:cs="Arial"/>
          <w:lang w:val="de-DE"/>
        </w:rPr>
        <w:t>s</w:t>
      </w:r>
      <w:r w:rsidR="00807313" w:rsidRPr="00962257">
        <w:rPr>
          <w:rFonts w:ascii="Arial" w:hAnsi="Arial" w:cs="Arial"/>
          <w:lang w:val="de-DE"/>
        </w:rPr>
        <w:t xml:space="preserve"> (AURUM®)</w:t>
      </w:r>
      <w:r w:rsidRPr="00962257">
        <w:rPr>
          <w:rFonts w:ascii="Arial" w:hAnsi="Arial" w:cs="Arial"/>
          <w:lang w:val="de-DE"/>
        </w:rPr>
        <w:t xml:space="preserve"> und Saint-</w:t>
      </w:r>
      <w:proofErr w:type="spellStart"/>
      <w:r w:rsidRPr="00962257">
        <w:rPr>
          <w:rFonts w:ascii="Arial" w:hAnsi="Arial" w:cs="Arial"/>
          <w:lang w:val="de-DE"/>
        </w:rPr>
        <w:t>Gobain</w:t>
      </w:r>
      <w:proofErr w:type="spellEnd"/>
      <w:r w:rsidR="00807313" w:rsidRPr="00962257">
        <w:rPr>
          <w:rFonts w:ascii="Arial" w:hAnsi="Arial" w:cs="Arial"/>
          <w:lang w:val="de-DE"/>
        </w:rPr>
        <w:t xml:space="preserve"> (MELDIN®)</w:t>
      </w:r>
      <w:r w:rsidRPr="00962257">
        <w:rPr>
          <w:rFonts w:ascii="Arial" w:hAnsi="Arial" w:cs="Arial"/>
          <w:lang w:val="de-DE"/>
        </w:rPr>
        <w:t>, verstärkt das PI-Portfolio von BIEGLO.</w:t>
      </w:r>
    </w:p>
    <w:p w:rsidR="005F76FD" w:rsidRPr="00962257" w:rsidRDefault="005F76FD" w:rsidP="005F76FD">
      <w:pPr>
        <w:jc w:val="both"/>
        <w:rPr>
          <w:rFonts w:ascii="Arial" w:hAnsi="Arial" w:cs="Arial"/>
          <w:lang w:val="de-DE"/>
        </w:rPr>
      </w:pPr>
      <w:r w:rsidRPr="00962257">
        <w:rPr>
          <w:rFonts w:ascii="Arial" w:hAnsi="Arial" w:cs="Arial"/>
          <w:lang w:val="de-DE"/>
        </w:rPr>
        <w:t>Die wachsende Nachfrage nach Hochleistungs</w:t>
      </w:r>
      <w:r w:rsidR="00F938AB" w:rsidRPr="00962257">
        <w:rPr>
          <w:rFonts w:ascii="Arial" w:hAnsi="Arial" w:cs="Arial"/>
          <w:lang w:val="de-DE"/>
        </w:rPr>
        <w:t>kunststoffen</w:t>
      </w:r>
      <w:r w:rsidRPr="00962257">
        <w:rPr>
          <w:rFonts w:ascii="Arial" w:hAnsi="Arial" w:cs="Arial"/>
          <w:lang w:val="de-DE"/>
        </w:rPr>
        <w:t xml:space="preserve"> (HPP) in industriellen Prozessen veranlasst BIEGLO, sich auf das Hochtemperatursegment zu konzentrieren. Neben PBI, thermoplastischen </w:t>
      </w:r>
      <w:proofErr w:type="spellStart"/>
      <w:r w:rsidRPr="00962257">
        <w:rPr>
          <w:rFonts w:ascii="Arial" w:hAnsi="Arial" w:cs="Arial"/>
          <w:lang w:val="de-DE"/>
        </w:rPr>
        <w:t>Polyimiden</w:t>
      </w:r>
      <w:proofErr w:type="spellEnd"/>
      <w:r w:rsidRPr="00962257">
        <w:rPr>
          <w:rFonts w:ascii="Arial" w:hAnsi="Arial" w:cs="Arial"/>
          <w:lang w:val="de-DE"/>
        </w:rPr>
        <w:t xml:space="preserve"> (TPI) und </w:t>
      </w:r>
      <w:proofErr w:type="spellStart"/>
      <w:r w:rsidRPr="00962257">
        <w:rPr>
          <w:rFonts w:ascii="Arial" w:hAnsi="Arial" w:cs="Arial"/>
          <w:lang w:val="de-DE"/>
        </w:rPr>
        <w:t>duroplastischen</w:t>
      </w:r>
      <w:proofErr w:type="spellEnd"/>
      <w:r w:rsidRPr="00962257">
        <w:rPr>
          <w:rFonts w:ascii="Arial" w:hAnsi="Arial" w:cs="Arial"/>
          <w:lang w:val="de-DE"/>
        </w:rPr>
        <w:t xml:space="preserve"> </w:t>
      </w:r>
      <w:proofErr w:type="spellStart"/>
      <w:r w:rsidRPr="00962257">
        <w:rPr>
          <w:rFonts w:ascii="Arial" w:hAnsi="Arial" w:cs="Arial"/>
          <w:lang w:val="de-DE"/>
        </w:rPr>
        <w:t>Polyimiden</w:t>
      </w:r>
      <w:proofErr w:type="spellEnd"/>
      <w:r w:rsidRPr="00962257">
        <w:rPr>
          <w:rFonts w:ascii="Arial" w:hAnsi="Arial" w:cs="Arial"/>
          <w:lang w:val="de-DE"/>
        </w:rPr>
        <w:t xml:space="preserve"> (PI-s) ist BIEGLO in der Kunststoffindustrie für seine </w:t>
      </w:r>
      <w:proofErr w:type="spellStart"/>
      <w:r w:rsidRPr="00962257">
        <w:rPr>
          <w:rFonts w:ascii="Arial" w:hAnsi="Arial" w:cs="Arial"/>
          <w:lang w:val="de-DE"/>
        </w:rPr>
        <w:t>Polyetheretherketone</w:t>
      </w:r>
      <w:proofErr w:type="spellEnd"/>
      <w:r w:rsidRPr="00962257">
        <w:rPr>
          <w:rFonts w:ascii="Arial" w:hAnsi="Arial" w:cs="Arial"/>
          <w:lang w:val="de-DE"/>
        </w:rPr>
        <w:t xml:space="preserve"> (PEEK) und </w:t>
      </w:r>
      <w:proofErr w:type="spellStart"/>
      <w:r w:rsidRPr="00962257">
        <w:rPr>
          <w:rFonts w:ascii="Arial" w:hAnsi="Arial" w:cs="Arial"/>
          <w:lang w:val="de-DE"/>
        </w:rPr>
        <w:t>Polyamidimide</w:t>
      </w:r>
      <w:proofErr w:type="spellEnd"/>
      <w:r w:rsidRPr="00962257">
        <w:rPr>
          <w:rFonts w:ascii="Arial" w:hAnsi="Arial" w:cs="Arial"/>
          <w:lang w:val="de-DE"/>
        </w:rPr>
        <w:t xml:space="preserve"> (PAI) bekannt. Diese Materialien heben sich als Nische in der Welt der Polymere hervor und finden ihre anspruchsvollen Anwendungen in der Luft- und Raumfahrt, der Automobilindustrie, der Öl- und Gasindustrie, der chemischen und elektronischen Industrie sowie der Lebensmittelindustrie.</w:t>
      </w:r>
    </w:p>
    <w:p w:rsidR="00F938AB" w:rsidRPr="008612C9" w:rsidRDefault="005F76FD" w:rsidP="005F76FD">
      <w:pPr>
        <w:jc w:val="both"/>
        <w:rPr>
          <w:rFonts w:ascii="Arial" w:hAnsi="Arial" w:cs="Arial"/>
          <w:lang w:val="de-DE"/>
        </w:rPr>
      </w:pPr>
      <w:r w:rsidRPr="00962257">
        <w:rPr>
          <w:rFonts w:ascii="Arial" w:hAnsi="Arial" w:cs="Arial"/>
          <w:lang w:val="de-DE"/>
        </w:rPr>
        <w:t xml:space="preserve">BIEGLO ist bestrebt, seine Palette spezieller HPP-Produkte seinen weltweiten Kunden anzubieten, indem es generische Web-Shops wie </w:t>
      </w:r>
      <w:r w:rsidR="00AE4CD3" w:rsidRPr="00962257">
        <w:rPr>
          <w:rFonts w:ascii="Arial" w:hAnsi="Arial" w:cs="Arial"/>
          <w:lang w:val="de-DE"/>
        </w:rPr>
        <w:t>www.PEEK-shop.de,</w:t>
      </w:r>
      <w:r w:rsidRPr="00962257">
        <w:rPr>
          <w:rFonts w:ascii="Arial" w:hAnsi="Arial" w:cs="Arial"/>
          <w:lang w:val="de-DE"/>
        </w:rPr>
        <w:t xml:space="preserve"> </w:t>
      </w:r>
      <w:r w:rsidR="00AE4CD3" w:rsidRPr="00962257">
        <w:rPr>
          <w:rFonts w:ascii="Arial" w:hAnsi="Arial" w:cs="Arial"/>
          <w:lang w:val="de-DE"/>
        </w:rPr>
        <w:t>www.POLYIMIDE-shop.de,</w:t>
      </w:r>
      <w:r w:rsidRPr="00962257">
        <w:rPr>
          <w:rFonts w:ascii="Arial" w:hAnsi="Arial" w:cs="Arial"/>
          <w:lang w:val="de-DE"/>
        </w:rPr>
        <w:t xml:space="preserve"> www.PAI-shop.de und www.PBI-shop.de betreibt. Auf diesen Websites fin</w:t>
      </w:r>
      <w:r w:rsidR="00F938AB" w:rsidRPr="00962257">
        <w:rPr>
          <w:rFonts w:ascii="Arial" w:hAnsi="Arial" w:cs="Arial"/>
          <w:lang w:val="de-DE"/>
        </w:rPr>
        <w:t xml:space="preserve">den </w:t>
      </w:r>
      <w:r w:rsidR="00AA3C82" w:rsidRPr="00962257">
        <w:rPr>
          <w:rFonts w:ascii="Arial" w:hAnsi="Arial" w:cs="Arial"/>
          <w:lang w:val="de-DE"/>
        </w:rPr>
        <w:t>sich</w:t>
      </w:r>
      <w:r w:rsidR="00F938AB" w:rsidRPr="00962257">
        <w:rPr>
          <w:rFonts w:ascii="Arial" w:hAnsi="Arial" w:cs="Arial"/>
          <w:lang w:val="de-DE"/>
        </w:rPr>
        <w:t xml:space="preserve"> Informationen über die ‘</w:t>
      </w:r>
      <w:r w:rsidRPr="00962257">
        <w:rPr>
          <w:rFonts w:ascii="Arial" w:hAnsi="Arial" w:cs="Arial"/>
          <w:lang w:val="de-DE"/>
        </w:rPr>
        <w:t>standardisierten</w:t>
      </w:r>
      <w:r w:rsidR="00F938AB" w:rsidRPr="00962257">
        <w:rPr>
          <w:rFonts w:ascii="Arial" w:hAnsi="Arial" w:cs="Arial"/>
          <w:lang w:val="de-DE"/>
        </w:rPr>
        <w:t>‘</w:t>
      </w:r>
      <w:r w:rsidRPr="00962257">
        <w:rPr>
          <w:rFonts w:ascii="Arial" w:hAnsi="Arial" w:cs="Arial"/>
          <w:lang w:val="de-DE"/>
        </w:rPr>
        <w:t xml:space="preserve"> HPP-Produkte.</w:t>
      </w:r>
    </w:p>
    <w:p w:rsidR="00F938AB" w:rsidRDefault="00F938AB" w:rsidP="005F76FD">
      <w:pPr>
        <w:jc w:val="both"/>
        <w:rPr>
          <w:rFonts w:ascii="Arial" w:hAnsi="Arial" w:cs="Arial"/>
          <w:sz w:val="20"/>
          <w:lang w:val="de-DE"/>
        </w:rPr>
      </w:pPr>
    </w:p>
    <w:p w:rsidR="00AA4285" w:rsidRDefault="00AA4285">
      <w:p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br w:type="page"/>
      </w:r>
    </w:p>
    <w:p w:rsidR="00AA4285" w:rsidRDefault="005C60C1" w:rsidP="005F76FD">
      <w:pPr>
        <w:jc w:val="both"/>
        <w:rPr>
          <w:rFonts w:ascii="Arial" w:hAnsi="Arial" w:cs="Arial"/>
          <w:sz w:val="20"/>
          <w:lang w:val="de-DE"/>
        </w:rPr>
      </w:pPr>
      <w:r w:rsidRPr="00CC7A76">
        <w:rPr>
          <w:rFonts w:ascii="Arial" w:hAnsi="Arial" w:cs="Arial"/>
          <w:b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 wp14:anchorId="4B75543D" wp14:editId="6F2D7AF4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1672590" cy="1118870"/>
            <wp:effectExtent l="0" t="0" r="3810" b="5080"/>
            <wp:wrapNone/>
            <wp:docPr id="7" name="Grafik 7" descr="C:\Users\BIEGLO GmbH\Documents\BIEGLO_MITEYA\Messe &amp; so\Presse\PBI_PI New release\JB Data_Pressemitteilung Februar 2020\Logo_P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IEGLO GmbH\Documents\BIEGLO_MITEYA\Messe &amp; so\Presse\PBI_PI New release\JB Data_Pressemitteilung Februar 2020\Logo_PB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7A76">
        <w:rPr>
          <w:rFonts w:ascii="Arial" w:hAnsi="Arial" w:cs="Arial"/>
          <w:b/>
          <w:noProof/>
          <w:sz w:val="20"/>
          <w:szCs w:val="20"/>
          <w:lang w:eastAsia="en-GB"/>
        </w:rPr>
        <w:drawing>
          <wp:anchor distT="0" distB="0" distL="114300" distR="114300" simplePos="0" relativeHeight="251663360" behindDoc="0" locked="0" layoutInCell="1" allowOverlap="1" wp14:anchorId="306B99A9" wp14:editId="2AF2AC22">
            <wp:simplePos x="0" y="0"/>
            <wp:positionH relativeFrom="margin">
              <wp:posOffset>2157730</wp:posOffset>
            </wp:positionH>
            <wp:positionV relativeFrom="paragraph">
              <wp:posOffset>14605</wp:posOffset>
            </wp:positionV>
            <wp:extent cx="1428750" cy="1101710"/>
            <wp:effectExtent l="0" t="0" r="0" b="3810"/>
            <wp:wrapNone/>
            <wp:docPr id="6" name="Grafik 6" descr="C:\Users\BIEGLO GmbH\Documents\BIEGLO_MITEYA\Messe &amp; so\Presse\PBI_PI New release\JB Data_Pressemitteilung Februar 2020\Logos_Polyimide_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EGLO GmbH\Documents\BIEGLO_MITEYA\Messe &amp; so\Presse\PBI_PI New release\JB Data_Pressemitteilung Februar 2020\Logos_Polyimide_4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30" cy="110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60C1">
        <w:rPr>
          <w:b/>
          <w:iCs/>
          <w:noProof/>
          <w:sz w:val="28"/>
          <w:lang w:eastAsia="en-GB"/>
        </w:rPr>
        <w:drawing>
          <wp:anchor distT="0" distB="0" distL="114300" distR="114300" simplePos="0" relativeHeight="251675648" behindDoc="0" locked="0" layoutInCell="1" allowOverlap="1" wp14:anchorId="72029FB7" wp14:editId="69B618F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14500" cy="1124920"/>
            <wp:effectExtent l="0" t="0" r="0" b="0"/>
            <wp:wrapNone/>
            <wp:docPr id="14" name="Grafik 14" descr="C:\Users\BIEGLO GmbH\Documents\BIEGLO_MITEYA\Messe &amp; so\Presse\PBI_PI New release\JB Data_Pressemitteilung Februar 2020\Bieglo_High_Performance_Full-HD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EGLO GmbH\Documents\BIEGLO_MITEYA\Messe &amp; so\Presse\PBI_PI New release\JB Data_Pressemitteilung Februar 2020\Bieglo_High_Performance_Full-HDPri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506" cy="112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4285" w:rsidRPr="00DF6B9D" w:rsidRDefault="00AA4285" w:rsidP="00AA4285">
      <w:pPr>
        <w:jc w:val="both"/>
        <w:rPr>
          <w:rFonts w:ascii="Arial" w:hAnsi="Arial" w:cs="Arial"/>
          <w:b/>
          <w:sz w:val="20"/>
          <w:szCs w:val="20"/>
          <w:lang w:val="de-DE"/>
        </w:rPr>
      </w:pPr>
    </w:p>
    <w:p w:rsidR="00962257" w:rsidRPr="008612C9" w:rsidRDefault="00962257" w:rsidP="00AA4285">
      <w:pPr>
        <w:jc w:val="both"/>
        <w:rPr>
          <w:rFonts w:ascii="Arial" w:hAnsi="Arial" w:cs="Arial"/>
          <w:b/>
          <w:color w:val="C00000"/>
          <w:sz w:val="24"/>
          <w:szCs w:val="20"/>
          <w:lang w:val="de-DE"/>
        </w:rPr>
      </w:pPr>
    </w:p>
    <w:p w:rsidR="00962257" w:rsidRPr="008612C9" w:rsidRDefault="00962257" w:rsidP="00AA4285">
      <w:pPr>
        <w:jc w:val="both"/>
        <w:rPr>
          <w:rFonts w:ascii="Arial" w:hAnsi="Arial" w:cs="Arial"/>
          <w:b/>
          <w:color w:val="C00000"/>
          <w:sz w:val="24"/>
          <w:szCs w:val="20"/>
          <w:lang w:val="de-DE"/>
        </w:rPr>
      </w:pPr>
    </w:p>
    <w:p w:rsidR="00962257" w:rsidRPr="008612C9" w:rsidRDefault="00962257" w:rsidP="00AA4285">
      <w:pPr>
        <w:jc w:val="both"/>
        <w:rPr>
          <w:rFonts w:ascii="Arial" w:hAnsi="Arial" w:cs="Arial"/>
          <w:b/>
          <w:color w:val="C00000"/>
          <w:sz w:val="24"/>
          <w:szCs w:val="20"/>
          <w:lang w:val="de-DE"/>
        </w:rPr>
      </w:pPr>
    </w:p>
    <w:p w:rsidR="008612C9" w:rsidRPr="00937195" w:rsidRDefault="008612C9" w:rsidP="00080977">
      <w:pPr>
        <w:spacing w:line="480" w:lineRule="auto"/>
        <w:jc w:val="both"/>
        <w:rPr>
          <w:rFonts w:ascii="Arial" w:hAnsi="Arial" w:cs="Arial"/>
          <w:b/>
          <w:color w:val="C00000"/>
          <w:sz w:val="24"/>
          <w:szCs w:val="20"/>
          <w:lang w:val="de-DE"/>
        </w:rPr>
      </w:pPr>
    </w:p>
    <w:p w:rsidR="00AA4285" w:rsidRPr="00DF6B9D" w:rsidRDefault="00AA4285" w:rsidP="00AA4285">
      <w:pPr>
        <w:jc w:val="both"/>
        <w:rPr>
          <w:rFonts w:ascii="Arial" w:hAnsi="Arial" w:cs="Arial"/>
          <w:b/>
          <w:color w:val="C00000"/>
          <w:sz w:val="24"/>
          <w:szCs w:val="20"/>
        </w:rPr>
      </w:pPr>
      <w:r w:rsidRPr="00DF6B9D">
        <w:rPr>
          <w:rFonts w:ascii="Arial" w:hAnsi="Arial" w:cs="Arial"/>
          <w:b/>
          <w:color w:val="C00000"/>
          <w:sz w:val="24"/>
          <w:szCs w:val="20"/>
        </w:rPr>
        <w:t xml:space="preserve">Polymers </w:t>
      </w:r>
      <w:r w:rsidR="00807313">
        <w:rPr>
          <w:rFonts w:ascii="Arial" w:hAnsi="Arial" w:cs="Arial"/>
          <w:b/>
          <w:color w:val="C00000"/>
          <w:sz w:val="24"/>
          <w:szCs w:val="20"/>
        </w:rPr>
        <w:t>up to</w:t>
      </w:r>
      <w:r w:rsidRPr="00DF6B9D">
        <w:rPr>
          <w:rFonts w:ascii="Arial" w:hAnsi="Arial" w:cs="Arial"/>
          <w:b/>
          <w:color w:val="C00000"/>
          <w:sz w:val="24"/>
          <w:szCs w:val="20"/>
        </w:rPr>
        <w:t xml:space="preserve"> 500°C </w:t>
      </w:r>
    </w:p>
    <w:p w:rsidR="00AA4285" w:rsidRPr="00DF6B9D" w:rsidRDefault="00AA4285" w:rsidP="00AA4285">
      <w:pPr>
        <w:jc w:val="both"/>
        <w:rPr>
          <w:rFonts w:ascii="Arial" w:hAnsi="Arial" w:cs="Arial"/>
          <w:b/>
          <w:i/>
          <w:iCs/>
          <w:sz w:val="24"/>
          <w:szCs w:val="20"/>
        </w:rPr>
      </w:pPr>
      <w:r w:rsidRPr="00DF6B9D">
        <w:rPr>
          <w:rFonts w:ascii="Arial" w:hAnsi="Arial" w:cs="Arial"/>
          <w:b/>
          <w:i/>
          <w:iCs/>
          <w:sz w:val="24"/>
          <w:szCs w:val="20"/>
        </w:rPr>
        <w:t xml:space="preserve">BIEGLO GmbH extends into Ultra-High Temperature Polymers: PBI and PI-s </w:t>
      </w:r>
    </w:p>
    <w:p w:rsidR="00AA4285" w:rsidRPr="00962257" w:rsidRDefault="00AA4285" w:rsidP="00AA4285">
      <w:pPr>
        <w:jc w:val="both"/>
        <w:rPr>
          <w:rFonts w:ascii="Arial" w:hAnsi="Arial" w:cs="Arial"/>
        </w:rPr>
      </w:pPr>
      <w:r w:rsidRPr="00962257">
        <w:rPr>
          <w:rFonts w:ascii="Arial" w:hAnsi="Arial" w:cs="Arial"/>
        </w:rPr>
        <w:t xml:space="preserve">BIEGLO High-Performance Polymers </w:t>
      </w:r>
      <w:r w:rsidR="00AA3C82" w:rsidRPr="00962257">
        <w:rPr>
          <w:rFonts w:ascii="Arial" w:hAnsi="Arial" w:cs="Arial"/>
        </w:rPr>
        <w:t>is</w:t>
      </w:r>
      <w:r w:rsidRPr="00962257">
        <w:rPr>
          <w:rFonts w:ascii="Arial" w:hAnsi="Arial" w:cs="Arial"/>
        </w:rPr>
        <w:t xml:space="preserve"> adding new ultra-high temperature resistant products to their portfolio. Well known for their High-performance polymer products and a strong player offering materials positioned at the top of the po</w:t>
      </w:r>
      <w:r w:rsidR="00D77E7A">
        <w:rPr>
          <w:rFonts w:ascii="Arial" w:hAnsi="Arial" w:cs="Arial"/>
        </w:rPr>
        <w:t xml:space="preserve">lymer pyramid, BIEGLO now adds </w:t>
      </w:r>
      <w:proofErr w:type="spellStart"/>
      <w:r w:rsidR="00D77E7A">
        <w:rPr>
          <w:rFonts w:ascii="Arial" w:hAnsi="Arial" w:cs="Arial"/>
        </w:rPr>
        <w:t>P</w:t>
      </w:r>
      <w:r w:rsidRPr="00962257">
        <w:rPr>
          <w:rFonts w:ascii="Arial" w:hAnsi="Arial" w:cs="Arial"/>
        </w:rPr>
        <w:t>olybenzimidazole</w:t>
      </w:r>
      <w:proofErr w:type="spellEnd"/>
      <w:r w:rsidRPr="00962257">
        <w:rPr>
          <w:rFonts w:ascii="Arial" w:hAnsi="Arial" w:cs="Arial"/>
        </w:rPr>
        <w:t xml:space="preserve"> (PBI) and ultra-high temperature thermosetting polyimide (PI-s) to their established product families.</w:t>
      </w:r>
    </w:p>
    <w:p w:rsidR="00AA4285" w:rsidRPr="00962257" w:rsidRDefault="00AA4285" w:rsidP="00AA4285">
      <w:pPr>
        <w:jc w:val="both"/>
        <w:rPr>
          <w:rFonts w:ascii="Arial" w:hAnsi="Arial" w:cs="Arial"/>
        </w:rPr>
      </w:pPr>
      <w:r w:rsidRPr="00962257">
        <w:rPr>
          <w:rFonts w:ascii="Arial" w:hAnsi="Arial" w:cs="Arial"/>
        </w:rPr>
        <w:t>PBI is one of the highest performing thermoplastic materials</w:t>
      </w:r>
      <w:r w:rsidR="00AA3C82" w:rsidRPr="00962257">
        <w:rPr>
          <w:rFonts w:ascii="Arial" w:hAnsi="Arial" w:cs="Arial"/>
        </w:rPr>
        <w:t xml:space="preserve">. </w:t>
      </w:r>
      <w:r w:rsidRPr="00962257">
        <w:rPr>
          <w:rFonts w:ascii="Arial" w:hAnsi="Arial" w:cs="Arial"/>
        </w:rPr>
        <w:t xml:space="preserve">It offers heat resistance as well as excellent mechanical strength. The </w:t>
      </w:r>
      <w:proofErr w:type="spellStart"/>
      <w:r w:rsidRPr="00962257">
        <w:rPr>
          <w:rFonts w:ascii="Arial" w:hAnsi="Arial" w:cs="Arial"/>
        </w:rPr>
        <w:t>Dexnyl</w:t>
      </w:r>
      <w:proofErr w:type="spellEnd"/>
      <w:r w:rsidRPr="00962257">
        <w:rPr>
          <w:rFonts w:ascii="Arial" w:hAnsi="Arial" w:cs="Arial"/>
        </w:rPr>
        <w:t>© PBI shapes have a heat-deflection temperature (HDT) of 4</w:t>
      </w:r>
      <w:r w:rsidR="00DF6B9D" w:rsidRPr="00962257">
        <w:rPr>
          <w:rFonts w:ascii="Arial" w:hAnsi="Arial" w:cs="Arial"/>
        </w:rPr>
        <w:t>10</w:t>
      </w:r>
      <w:r w:rsidRPr="00962257">
        <w:rPr>
          <w:rFonts w:ascii="Arial" w:hAnsi="Arial" w:cs="Arial"/>
        </w:rPr>
        <w:t>°C, affirming super-high heat resistant properties. Along with strong mechanical properties, PBI also possesses outstanding chemical resistance, thus making it ideally suitable for sealing, glide-ring, bearing and various insulation applications.</w:t>
      </w:r>
    </w:p>
    <w:p w:rsidR="00AA4285" w:rsidRPr="00962257" w:rsidRDefault="00AA4285" w:rsidP="00AA4285">
      <w:pPr>
        <w:jc w:val="both"/>
        <w:rPr>
          <w:rFonts w:ascii="Arial" w:hAnsi="Arial" w:cs="Arial"/>
        </w:rPr>
      </w:pPr>
      <w:r w:rsidRPr="00962257">
        <w:rPr>
          <w:rFonts w:ascii="Arial" w:hAnsi="Arial" w:cs="Arial"/>
        </w:rPr>
        <w:t>Thermosetting polyimides, PI-s are the highest temperature resistant polymers commercially available. BIEGLO can now offer PI-s products with heat-deflection temperature (HDT) as high as 500°C. These ultra-high heat resistant products in addi</w:t>
      </w:r>
      <w:r w:rsidR="00D77E7A">
        <w:rPr>
          <w:rFonts w:ascii="Arial" w:hAnsi="Arial" w:cs="Arial"/>
        </w:rPr>
        <w:t>tion to the already available PI</w:t>
      </w:r>
      <w:r w:rsidRPr="00962257">
        <w:rPr>
          <w:rFonts w:ascii="Arial" w:hAnsi="Arial" w:cs="Arial"/>
        </w:rPr>
        <w:t xml:space="preserve"> products from manufacturers like Mitsui Chemical Inc.</w:t>
      </w:r>
      <w:r w:rsidR="00807313" w:rsidRPr="00962257">
        <w:rPr>
          <w:rFonts w:ascii="Arial" w:hAnsi="Arial" w:cs="Arial"/>
        </w:rPr>
        <w:t xml:space="preserve"> (AURUM®) </w:t>
      </w:r>
      <w:r w:rsidRPr="00962257">
        <w:rPr>
          <w:rFonts w:ascii="Arial" w:hAnsi="Arial" w:cs="Arial"/>
        </w:rPr>
        <w:t>and Saint-Gobain</w:t>
      </w:r>
      <w:r w:rsidR="00807313" w:rsidRPr="00962257">
        <w:rPr>
          <w:rFonts w:ascii="Arial" w:hAnsi="Arial" w:cs="Arial"/>
        </w:rPr>
        <w:t xml:space="preserve"> (MELDIN®)</w:t>
      </w:r>
      <w:r w:rsidRPr="00962257">
        <w:rPr>
          <w:rFonts w:ascii="Arial" w:hAnsi="Arial" w:cs="Arial"/>
        </w:rPr>
        <w:t>, extend the PI-portfolio of BIEGLO.</w:t>
      </w:r>
    </w:p>
    <w:p w:rsidR="00AA4285" w:rsidRPr="00962257" w:rsidRDefault="00AA4285" w:rsidP="00AA4285">
      <w:pPr>
        <w:jc w:val="both"/>
        <w:rPr>
          <w:rFonts w:ascii="Arial" w:hAnsi="Arial" w:cs="Arial"/>
        </w:rPr>
      </w:pPr>
      <w:r w:rsidRPr="00962257">
        <w:rPr>
          <w:rFonts w:ascii="Arial" w:hAnsi="Arial" w:cs="Arial"/>
        </w:rPr>
        <w:t xml:space="preserve">The growing demand for high performance polymers (HPP) in industrial processes lead BIEGLO to focus on the high temperature segment. Besides PBI, thermoplastic polyimides (TPI) and thermosetting polyimides (PI-s), BIEGLO is acknowledged in the plastics industry for their </w:t>
      </w:r>
      <w:proofErr w:type="spellStart"/>
      <w:r w:rsidRPr="00962257">
        <w:rPr>
          <w:rFonts w:ascii="Arial" w:hAnsi="Arial" w:cs="Arial"/>
        </w:rPr>
        <w:t>polyetheretherketone</w:t>
      </w:r>
      <w:proofErr w:type="spellEnd"/>
      <w:r w:rsidRPr="00962257">
        <w:rPr>
          <w:rFonts w:ascii="Arial" w:hAnsi="Arial" w:cs="Arial"/>
        </w:rPr>
        <w:t xml:space="preserve"> (PEEK) and </w:t>
      </w:r>
      <w:proofErr w:type="spellStart"/>
      <w:r w:rsidRPr="00962257">
        <w:rPr>
          <w:rFonts w:ascii="Arial" w:hAnsi="Arial" w:cs="Arial"/>
        </w:rPr>
        <w:t>polyamideimide</w:t>
      </w:r>
      <w:proofErr w:type="spellEnd"/>
      <w:r w:rsidRPr="00962257">
        <w:rPr>
          <w:rFonts w:ascii="Arial" w:hAnsi="Arial" w:cs="Arial"/>
        </w:rPr>
        <w:t xml:space="preserve"> (PAI). These materials stand out as the niche in the world of polymers and find their demanding applications in the aerospace, automotive, oil &amp; gas, chemical, electronics and food-processing industries.</w:t>
      </w:r>
    </w:p>
    <w:p w:rsidR="00AA4285" w:rsidRPr="00962257" w:rsidRDefault="00AA4285" w:rsidP="00AA4285">
      <w:pPr>
        <w:jc w:val="both"/>
        <w:rPr>
          <w:rFonts w:ascii="Arial" w:hAnsi="Arial" w:cs="Arial"/>
        </w:rPr>
      </w:pPr>
      <w:r w:rsidRPr="00962257">
        <w:rPr>
          <w:rFonts w:ascii="Arial" w:hAnsi="Arial" w:cs="Arial"/>
        </w:rPr>
        <w:t xml:space="preserve">BIEGLO endeavours to offer their range of special HPP products to its global customers by running generic web-shops as </w:t>
      </w:r>
      <w:hyperlink r:id="rId10" w:history="1">
        <w:r w:rsidRPr="00962257">
          <w:rPr>
            <w:rStyle w:val="Hyperlink"/>
            <w:rFonts w:ascii="Arial" w:hAnsi="Arial" w:cs="Arial"/>
            <w:color w:val="auto"/>
            <w:u w:val="none"/>
          </w:rPr>
          <w:t>www.PEEK-shop.de</w:t>
        </w:r>
      </w:hyperlink>
      <w:r w:rsidRPr="00962257">
        <w:rPr>
          <w:rFonts w:ascii="Arial" w:hAnsi="Arial" w:cs="Arial"/>
        </w:rPr>
        <w:t xml:space="preserve"> , </w:t>
      </w:r>
      <w:hyperlink r:id="rId11" w:history="1">
        <w:r w:rsidRPr="00962257">
          <w:rPr>
            <w:rStyle w:val="Hyperlink"/>
            <w:rFonts w:ascii="Arial" w:hAnsi="Arial" w:cs="Arial"/>
            <w:color w:val="auto"/>
            <w:u w:val="none"/>
          </w:rPr>
          <w:t>www.POLYIMIDE-shop.de</w:t>
        </w:r>
      </w:hyperlink>
      <w:r w:rsidRPr="00962257">
        <w:rPr>
          <w:rFonts w:ascii="Arial" w:hAnsi="Arial" w:cs="Arial"/>
        </w:rPr>
        <w:t xml:space="preserve"> , </w:t>
      </w:r>
      <w:hyperlink r:id="rId12" w:history="1">
        <w:r w:rsidRPr="00962257">
          <w:rPr>
            <w:rStyle w:val="Hyperlink"/>
            <w:rFonts w:ascii="Arial" w:hAnsi="Arial" w:cs="Arial"/>
            <w:color w:val="auto"/>
            <w:u w:val="none"/>
          </w:rPr>
          <w:t>www.PAI-shop.de</w:t>
        </w:r>
      </w:hyperlink>
      <w:r w:rsidRPr="00962257">
        <w:rPr>
          <w:rFonts w:ascii="Arial" w:hAnsi="Arial" w:cs="Arial"/>
        </w:rPr>
        <w:t xml:space="preserve"> and </w:t>
      </w:r>
      <w:hyperlink r:id="rId13" w:history="1">
        <w:r w:rsidRPr="00962257">
          <w:rPr>
            <w:rStyle w:val="Hyperlink"/>
            <w:rFonts w:ascii="Arial" w:hAnsi="Arial" w:cs="Arial"/>
            <w:color w:val="auto"/>
            <w:u w:val="none"/>
          </w:rPr>
          <w:t>www.PBI-shop.de</w:t>
        </w:r>
      </w:hyperlink>
      <w:r w:rsidRPr="00962257">
        <w:rPr>
          <w:rFonts w:ascii="Arial" w:hAnsi="Arial" w:cs="Arial"/>
        </w:rPr>
        <w:t xml:space="preserve">. On these </w:t>
      </w:r>
      <w:r w:rsidR="00DF6B9D" w:rsidRPr="00962257">
        <w:rPr>
          <w:rFonts w:ascii="Arial" w:hAnsi="Arial" w:cs="Arial"/>
        </w:rPr>
        <w:t>websites,</w:t>
      </w:r>
      <w:r w:rsidRPr="00962257">
        <w:rPr>
          <w:rFonts w:ascii="Arial" w:hAnsi="Arial" w:cs="Arial"/>
        </w:rPr>
        <w:t xml:space="preserve"> information is found about the ‘standardized’ HPP products.</w:t>
      </w:r>
    </w:p>
    <w:p w:rsidR="00AA4285" w:rsidRDefault="00AA4285" w:rsidP="00AA4285">
      <w:pPr>
        <w:jc w:val="both"/>
      </w:pPr>
    </w:p>
    <w:p w:rsidR="00AA4285" w:rsidRDefault="00AA4285" w:rsidP="005F76FD">
      <w:pPr>
        <w:jc w:val="both"/>
        <w:rPr>
          <w:rFonts w:ascii="Arial" w:hAnsi="Arial" w:cs="Arial"/>
          <w:sz w:val="20"/>
        </w:rPr>
      </w:pPr>
    </w:p>
    <w:p w:rsidR="00937195" w:rsidRDefault="00937195" w:rsidP="005F76FD">
      <w:pPr>
        <w:jc w:val="both"/>
        <w:rPr>
          <w:rFonts w:ascii="Arial" w:hAnsi="Arial" w:cs="Arial"/>
          <w:sz w:val="20"/>
        </w:rPr>
      </w:pPr>
    </w:p>
    <w:p w:rsidR="00937195" w:rsidRDefault="00937195" w:rsidP="005F76FD">
      <w:pPr>
        <w:jc w:val="both"/>
        <w:rPr>
          <w:rFonts w:ascii="Arial" w:hAnsi="Arial" w:cs="Arial"/>
          <w:sz w:val="20"/>
        </w:rPr>
      </w:pPr>
    </w:p>
    <w:p w:rsidR="00937195" w:rsidRDefault="005C60C1" w:rsidP="005F76FD">
      <w:pPr>
        <w:jc w:val="both"/>
        <w:rPr>
          <w:rFonts w:ascii="Arial" w:hAnsi="Arial" w:cs="Arial"/>
          <w:sz w:val="20"/>
        </w:rPr>
      </w:pPr>
      <w:r w:rsidRPr="005C60C1">
        <w:rPr>
          <w:b/>
          <w:iCs/>
          <w:noProof/>
          <w:sz w:val="28"/>
          <w:lang w:eastAsia="en-GB"/>
        </w:rPr>
        <w:lastRenderedPageBreak/>
        <w:drawing>
          <wp:anchor distT="0" distB="0" distL="114300" distR="114300" simplePos="0" relativeHeight="251677696" behindDoc="0" locked="0" layoutInCell="1" allowOverlap="1" wp14:anchorId="72029FB7" wp14:editId="69B618F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24025" cy="1131169"/>
            <wp:effectExtent l="0" t="0" r="0" b="0"/>
            <wp:wrapNone/>
            <wp:docPr id="15" name="Grafik 15" descr="C:\Users\BIEGLO GmbH\Documents\BIEGLO_MITEYA\Messe &amp; so\Presse\PBI_PI New release\JB Data_Pressemitteilung Februar 2020\Bieglo_High_Performance_Full-HD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EGLO GmbH\Documents\BIEGLO_MITEYA\Messe &amp; so\Presse\PBI_PI New release\JB Data_Pressemitteilung Februar 2020\Bieglo_High_Performance_Full-HDPrin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260" cy="113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7195" w:rsidRPr="00937195">
        <w:rPr>
          <w:rFonts w:ascii="Arial" w:hAnsi="Arial" w:cs="Arial"/>
          <w:noProof/>
          <w:sz w:val="20"/>
          <w:lang w:eastAsia="en-GB"/>
        </w:rPr>
        <w:drawing>
          <wp:anchor distT="0" distB="0" distL="114300" distR="114300" simplePos="0" relativeHeight="251668480" behindDoc="0" locked="0" layoutInCell="1" allowOverlap="1" wp14:anchorId="09958E4C" wp14:editId="4980BD83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672590" cy="1118870"/>
            <wp:effectExtent l="0" t="0" r="3810" b="5080"/>
            <wp:wrapNone/>
            <wp:docPr id="10" name="Grafik 10" descr="C:\Users\BIEGLO GmbH\Documents\BIEGLO_MITEYA\Messe &amp; so\Presse\PBI_PI New release\JB Data_Pressemitteilung Februar 2020\Logo_P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IEGLO GmbH\Documents\BIEGLO_MITEYA\Messe &amp; so\Presse\PBI_PI New release\JB Data_Pressemitteilung Februar 2020\Logo_PB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7195" w:rsidRPr="00937195">
        <w:rPr>
          <w:rFonts w:ascii="Arial" w:hAnsi="Arial" w:cs="Arial"/>
          <w:noProof/>
          <w:sz w:val="20"/>
          <w:lang w:eastAsia="en-GB"/>
        </w:rPr>
        <w:drawing>
          <wp:anchor distT="0" distB="0" distL="114300" distR="114300" simplePos="0" relativeHeight="251667456" behindDoc="0" locked="0" layoutInCell="1" allowOverlap="1" wp14:anchorId="5315A2B9" wp14:editId="00106841">
            <wp:simplePos x="0" y="0"/>
            <wp:positionH relativeFrom="margin">
              <wp:align>center</wp:align>
            </wp:positionH>
            <wp:positionV relativeFrom="paragraph">
              <wp:posOffset>14532</wp:posOffset>
            </wp:positionV>
            <wp:extent cx="1437153" cy="1108463"/>
            <wp:effectExtent l="0" t="0" r="0" b="0"/>
            <wp:wrapNone/>
            <wp:docPr id="9" name="Grafik 9" descr="C:\Users\BIEGLO GmbH\Documents\BIEGLO_MITEYA\Messe &amp; so\Presse\PBI_PI New release\JB Data_Pressemitteilung Februar 2020\Logos_Polyimide_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EGLO GmbH\Documents\BIEGLO_MITEYA\Messe &amp; so\Presse\PBI_PI New release\JB Data_Pressemitteilung Februar 2020\Logos_Polyimide_4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153" cy="110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7195" w:rsidRDefault="00937195" w:rsidP="005F76FD">
      <w:pPr>
        <w:jc w:val="both"/>
        <w:rPr>
          <w:rFonts w:ascii="Arial" w:hAnsi="Arial" w:cs="Arial"/>
          <w:sz w:val="20"/>
        </w:rPr>
      </w:pPr>
    </w:p>
    <w:p w:rsidR="00937195" w:rsidRPr="00937195" w:rsidRDefault="00937195" w:rsidP="00937195">
      <w:pPr>
        <w:rPr>
          <w:rFonts w:ascii="Arial" w:hAnsi="Arial" w:cs="Arial"/>
          <w:sz w:val="20"/>
        </w:rPr>
      </w:pPr>
    </w:p>
    <w:p w:rsidR="00937195" w:rsidRPr="00937195" w:rsidRDefault="00937195" w:rsidP="00937195">
      <w:pPr>
        <w:rPr>
          <w:rFonts w:ascii="Arial" w:hAnsi="Arial" w:cs="Arial"/>
          <w:sz w:val="20"/>
        </w:rPr>
      </w:pPr>
    </w:p>
    <w:p w:rsidR="00937195" w:rsidRDefault="00937195" w:rsidP="00937195">
      <w:pPr>
        <w:rPr>
          <w:rFonts w:ascii="Arial" w:hAnsi="Arial" w:cs="Arial"/>
          <w:sz w:val="20"/>
        </w:rPr>
      </w:pPr>
    </w:p>
    <w:p w:rsidR="00937195" w:rsidRDefault="00937195" w:rsidP="00937195">
      <w:pPr>
        <w:rPr>
          <w:rFonts w:ascii="Arial" w:hAnsi="Arial" w:cs="Arial"/>
          <w:sz w:val="20"/>
        </w:rPr>
      </w:pPr>
      <w:bookmarkStart w:id="0" w:name="_GoBack"/>
      <w:bookmarkEnd w:id="0"/>
    </w:p>
    <w:p w:rsidR="00937195" w:rsidRDefault="00937195" w:rsidP="00937195">
      <w:pPr>
        <w:rPr>
          <w:rFonts w:ascii="Arial" w:hAnsi="Arial" w:cs="Arial"/>
          <w:sz w:val="20"/>
        </w:rPr>
      </w:pPr>
    </w:p>
    <w:p w:rsidR="00937195" w:rsidRDefault="00032316" w:rsidP="00937195">
      <w:pPr>
        <w:rPr>
          <w:rFonts w:ascii="Arial" w:hAnsi="Arial" w:cs="Arial"/>
          <w:sz w:val="20"/>
        </w:rPr>
      </w:pPr>
      <w:r w:rsidRPr="000F5858">
        <w:rPr>
          <w:b/>
          <w:iCs/>
          <w:noProof/>
          <w:sz w:val="28"/>
          <w:lang w:eastAsia="en-GB"/>
        </w:rPr>
        <w:drawing>
          <wp:anchor distT="0" distB="0" distL="114300" distR="114300" simplePos="0" relativeHeight="251670528" behindDoc="0" locked="0" layoutInCell="1" allowOverlap="1" wp14:anchorId="3E08242E" wp14:editId="5960CB21">
            <wp:simplePos x="0" y="0"/>
            <wp:positionH relativeFrom="page">
              <wp:posOffset>0</wp:posOffset>
            </wp:positionH>
            <wp:positionV relativeFrom="paragraph">
              <wp:posOffset>321500</wp:posOffset>
            </wp:positionV>
            <wp:extent cx="3831616" cy="2552585"/>
            <wp:effectExtent l="0" t="0" r="0" b="635"/>
            <wp:wrapNone/>
            <wp:docPr id="3" name="Grafik 3" descr="C:\Users\BIEGLO GmbH\Documents\BIEGLO_MITEYA\Messe &amp; so\Presse\PBI_PI New release\JB Data_Pressemitteilung Februar 2020\PBI &amp; Polyimide BIEG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EGLO GmbH\Documents\BIEGLO_MITEYA\Messe &amp; so\Presse\PBI_PI New release\JB Data_Pressemitteilung Februar 2020\PBI &amp; Polyimide BIEGL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616" cy="255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5858">
        <w:rPr>
          <w:rFonts w:ascii="Arial" w:hAnsi="Arial" w:cs="Arial"/>
          <w:noProof/>
          <w:sz w:val="20"/>
          <w:lang w:eastAsia="en-GB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3205480</wp:posOffset>
            </wp:positionH>
            <wp:positionV relativeFrom="paragraph">
              <wp:posOffset>16782</wp:posOffset>
            </wp:positionV>
            <wp:extent cx="5051047" cy="3365137"/>
            <wp:effectExtent l="0" t="0" r="0" b="6985"/>
            <wp:wrapNone/>
            <wp:docPr id="11" name="Grafik 11" descr="C:\Users\BIEGLO GmbH\Documents\BIEGLO_MITEYA\Messe &amp; so\Presse\PBI_PI New release\JB Data_Pressemitteilung Februar 2020\Different Applications Polyimide Granule BIEG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EGLO GmbH\Documents\BIEGLO_MITEYA\Messe &amp; so\Presse\PBI_PI New release\JB Data_Pressemitteilung Februar 2020\Different Applications Polyimide Granule BIEGL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047" cy="3365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7195" w:rsidRDefault="00937195" w:rsidP="00937195">
      <w:pPr>
        <w:rPr>
          <w:rFonts w:ascii="Arial" w:hAnsi="Arial" w:cs="Arial"/>
          <w:sz w:val="20"/>
        </w:rPr>
      </w:pPr>
    </w:p>
    <w:p w:rsidR="0066391E" w:rsidRDefault="0066391E" w:rsidP="00937195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032316" w:rsidP="0066391E">
      <w:pPr>
        <w:rPr>
          <w:rFonts w:ascii="Arial" w:hAnsi="Arial" w:cs="Arial"/>
          <w:sz w:val="20"/>
        </w:rPr>
      </w:pPr>
      <w:r w:rsidRPr="0066391E">
        <w:rPr>
          <w:rFonts w:ascii="Arial" w:hAnsi="Arial" w:cs="Arial"/>
          <w:noProof/>
          <w:sz w:val="20"/>
          <w:lang w:eastAsia="en-GB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66485</wp:posOffset>
            </wp:positionV>
            <wp:extent cx="5757545" cy="3230880"/>
            <wp:effectExtent l="0" t="0" r="0" b="7620"/>
            <wp:wrapNone/>
            <wp:docPr id="12" name="Grafik 12" descr="C:\Users\BIEGLO GmbH\Documents\BIEGLO_MITEYA\Messe &amp; so\Presse\PBI_PI New release\JB Data_Pressemitteilung Februar 2020\Pyramide BIEGLO Portfolio Ultra High Performance Polym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EGLO GmbH\Documents\BIEGLO_MITEYA\Messe &amp; so\Presse\PBI_PI New release\JB Data_Pressemitteilung Februar 2020\Pyramide BIEGLO Portfolio Ultra High Performance Polymer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Default="0066391E" w:rsidP="0066391E">
      <w:pPr>
        <w:rPr>
          <w:rFonts w:ascii="Arial" w:hAnsi="Arial" w:cs="Arial"/>
          <w:sz w:val="20"/>
        </w:rPr>
      </w:pPr>
    </w:p>
    <w:p w:rsidR="0066391E" w:rsidRPr="0066391E" w:rsidRDefault="0066391E" w:rsidP="0066391E">
      <w:pPr>
        <w:rPr>
          <w:rFonts w:ascii="Arial" w:hAnsi="Arial" w:cs="Arial"/>
          <w:sz w:val="20"/>
        </w:rPr>
      </w:pPr>
    </w:p>
    <w:p w:rsidR="0066391E" w:rsidRDefault="0066391E" w:rsidP="0066391E">
      <w:pPr>
        <w:rPr>
          <w:rFonts w:ascii="Arial" w:hAnsi="Arial" w:cs="Arial"/>
          <w:sz w:val="20"/>
        </w:rPr>
      </w:pPr>
    </w:p>
    <w:p w:rsidR="00937195" w:rsidRPr="0066391E" w:rsidRDefault="00937195" w:rsidP="0066391E">
      <w:pPr>
        <w:rPr>
          <w:rFonts w:ascii="Arial" w:hAnsi="Arial" w:cs="Arial"/>
          <w:sz w:val="20"/>
        </w:rPr>
      </w:pPr>
    </w:p>
    <w:sectPr w:rsidR="00937195" w:rsidRPr="0066391E" w:rsidSect="000E27A8">
      <w:footerReference w:type="default" r:id="rId18"/>
      <w:pgSz w:w="11906" w:h="16838"/>
      <w:pgMar w:top="1417" w:right="1417" w:bottom="1134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AC1" w:rsidRDefault="00002AC1" w:rsidP="00CC7A76">
      <w:pPr>
        <w:spacing w:after="0" w:line="240" w:lineRule="auto"/>
      </w:pPr>
      <w:r>
        <w:separator/>
      </w:r>
    </w:p>
  </w:endnote>
  <w:endnote w:type="continuationSeparator" w:id="0">
    <w:p w:rsidR="00002AC1" w:rsidRDefault="00002AC1" w:rsidP="00CC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A76" w:rsidRPr="00CC7A76" w:rsidRDefault="00CC7A76" w:rsidP="00CC7A76">
    <w:pPr>
      <w:pStyle w:val="Fuzeile"/>
      <w:jc w:val="center"/>
      <w:rPr>
        <w:sz w:val="16"/>
        <w:lang w:val="de-DE"/>
      </w:rPr>
    </w:pPr>
    <w:r w:rsidRPr="00CC7A76">
      <w:rPr>
        <w:sz w:val="16"/>
        <w:lang w:val="de-DE"/>
      </w:rPr>
      <w:t>BIEGLO GmbH</w:t>
    </w:r>
  </w:p>
  <w:p w:rsidR="00CC7A76" w:rsidRPr="00CC7A76" w:rsidRDefault="00CC7A76" w:rsidP="00CC7A76">
    <w:pPr>
      <w:pStyle w:val="Fuzeile"/>
      <w:jc w:val="center"/>
      <w:rPr>
        <w:sz w:val="16"/>
        <w:lang w:val="de-DE"/>
      </w:rPr>
    </w:pPr>
    <w:r w:rsidRPr="00CC7A76">
      <w:rPr>
        <w:sz w:val="16"/>
        <w:lang w:val="de-DE"/>
      </w:rPr>
      <w:t>Bahrenfelder Str. 242</w:t>
    </w:r>
  </w:p>
  <w:p w:rsidR="00CC7A76" w:rsidRPr="00CC7A76" w:rsidRDefault="00CC7A76" w:rsidP="00CC7A76">
    <w:pPr>
      <w:pStyle w:val="Fuzeile"/>
      <w:jc w:val="center"/>
      <w:rPr>
        <w:sz w:val="16"/>
        <w:lang w:val="de-DE"/>
      </w:rPr>
    </w:pPr>
    <w:r w:rsidRPr="00CC7A76">
      <w:rPr>
        <w:sz w:val="16"/>
        <w:lang w:val="de-DE"/>
      </w:rPr>
      <w:t>22765 Hamburg</w:t>
    </w:r>
  </w:p>
  <w:p w:rsidR="00CC7A76" w:rsidRPr="00CC7A76" w:rsidRDefault="00CC7A76" w:rsidP="00CC7A76">
    <w:pPr>
      <w:pStyle w:val="Fuzeile"/>
      <w:jc w:val="center"/>
      <w:rPr>
        <w:sz w:val="16"/>
        <w:lang w:val="de-DE"/>
      </w:rPr>
    </w:pPr>
    <w:r w:rsidRPr="00CC7A76">
      <w:rPr>
        <w:sz w:val="16"/>
        <w:lang w:val="de-DE"/>
      </w:rPr>
      <w:t>+49 40 40113000 0</w:t>
    </w:r>
  </w:p>
  <w:p w:rsidR="00CC7A76" w:rsidRPr="00CC7A76" w:rsidRDefault="00CC7A76" w:rsidP="00CC7A76">
    <w:pPr>
      <w:pStyle w:val="Fuzeile"/>
      <w:jc w:val="center"/>
      <w:rPr>
        <w:sz w:val="16"/>
        <w:lang w:val="de-DE"/>
      </w:rPr>
    </w:pPr>
    <w:r w:rsidRPr="00CC7A76">
      <w:rPr>
        <w:sz w:val="16"/>
        <w:lang w:val="de-DE"/>
      </w:rPr>
      <w:t>info@bieglo.com</w:t>
    </w:r>
  </w:p>
  <w:p w:rsidR="00CC7A76" w:rsidRPr="00CC7A76" w:rsidRDefault="00CC7A76" w:rsidP="00CC7A76">
    <w:pPr>
      <w:pStyle w:val="Fuzeile"/>
      <w:jc w:val="center"/>
      <w:rPr>
        <w:sz w:val="16"/>
        <w:lang w:val="de-DE"/>
      </w:rPr>
    </w:pPr>
    <w:r w:rsidRPr="00CC7A76">
      <w:rPr>
        <w:sz w:val="16"/>
        <w:lang w:val="de-DE"/>
      </w:rPr>
      <w:t>www.bieglo.de</w:t>
    </w:r>
  </w:p>
  <w:p w:rsidR="00CC7A76" w:rsidRPr="00CC7A76" w:rsidRDefault="00CC7A76" w:rsidP="00CC7A76">
    <w:pPr>
      <w:pStyle w:val="Fuzeile"/>
      <w:tabs>
        <w:tab w:val="clear" w:pos="4536"/>
        <w:tab w:val="clear" w:pos="9072"/>
        <w:tab w:val="left" w:pos="2947"/>
      </w:tabs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AC1" w:rsidRDefault="00002AC1" w:rsidP="00CC7A76">
      <w:pPr>
        <w:spacing w:after="0" w:line="240" w:lineRule="auto"/>
      </w:pPr>
      <w:r>
        <w:separator/>
      </w:r>
    </w:p>
  </w:footnote>
  <w:footnote w:type="continuationSeparator" w:id="0">
    <w:p w:rsidR="00002AC1" w:rsidRDefault="00002AC1" w:rsidP="00CC7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6"/>
    <w:rsid w:val="00002AC1"/>
    <w:rsid w:val="00032316"/>
    <w:rsid w:val="00080977"/>
    <w:rsid w:val="000E27A8"/>
    <w:rsid w:val="000F5858"/>
    <w:rsid w:val="001115C6"/>
    <w:rsid w:val="00303A32"/>
    <w:rsid w:val="00372B67"/>
    <w:rsid w:val="005C60C1"/>
    <w:rsid w:val="005F76FD"/>
    <w:rsid w:val="0066391E"/>
    <w:rsid w:val="007D1E00"/>
    <w:rsid w:val="007D757F"/>
    <w:rsid w:val="00807313"/>
    <w:rsid w:val="008612C9"/>
    <w:rsid w:val="00937195"/>
    <w:rsid w:val="00962257"/>
    <w:rsid w:val="00AA3C82"/>
    <w:rsid w:val="00AA4285"/>
    <w:rsid w:val="00AC23C6"/>
    <w:rsid w:val="00AE4CD3"/>
    <w:rsid w:val="00B00BEC"/>
    <w:rsid w:val="00C46C4C"/>
    <w:rsid w:val="00CC53E3"/>
    <w:rsid w:val="00CC7A76"/>
    <w:rsid w:val="00D03445"/>
    <w:rsid w:val="00D77E7A"/>
    <w:rsid w:val="00DA68A5"/>
    <w:rsid w:val="00DF6B9D"/>
    <w:rsid w:val="00F9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86FD6-BB7E-4A6A-BB77-0843C2FB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A428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C7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7A76"/>
  </w:style>
  <w:style w:type="paragraph" w:styleId="Fuzeile">
    <w:name w:val="footer"/>
    <w:basedOn w:val="Standard"/>
    <w:link w:val="FuzeileZchn"/>
    <w:uiPriority w:val="99"/>
    <w:unhideWhenUsed/>
    <w:rsid w:val="00CC7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PBI-shop.de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PAI-shop.de" TargetMode="External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POLYIMIDE-shop.de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hyperlink" Target="http://www.PEEK-shop.de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Miteya Rahane</dc:creator>
  <cp:keywords/>
  <dc:description/>
  <cp:lastModifiedBy>Miteya Rahane</cp:lastModifiedBy>
  <cp:revision>15</cp:revision>
  <dcterms:created xsi:type="dcterms:W3CDTF">2020-02-06T12:25:00Z</dcterms:created>
  <dcterms:modified xsi:type="dcterms:W3CDTF">2020-02-28T10:53:00Z</dcterms:modified>
</cp:coreProperties>
</file>