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BCD4FB" w14:textId="77777777" w:rsidR="000B72E4" w:rsidRDefault="000B72E4" w:rsidP="008C3A89">
      <w:pPr>
        <w:rPr>
          <w:b/>
          <w:sz w:val="36"/>
          <w:u w:val="single"/>
        </w:rPr>
      </w:pPr>
      <w:r>
        <w:rPr>
          <w:noProof/>
        </w:rPr>
        <w:drawing>
          <wp:inline distT="0" distB="0" distL="0" distR="0" wp14:anchorId="2072D66F" wp14:editId="1E4D4420">
            <wp:extent cx="2994660" cy="211836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4660" cy="2118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48D212" w14:textId="7E434D8A" w:rsidR="008C3A89" w:rsidRPr="000B72E4" w:rsidRDefault="00B146BB" w:rsidP="008C3A89">
      <w:pPr>
        <w:rPr>
          <w:b/>
          <w:sz w:val="28"/>
          <w:u w:val="single"/>
        </w:rPr>
      </w:pPr>
      <w:r w:rsidRPr="000B72E4">
        <w:rPr>
          <w:b/>
          <w:sz w:val="28"/>
          <w:u w:val="single"/>
        </w:rPr>
        <w:t xml:space="preserve">Top </w:t>
      </w:r>
      <w:proofErr w:type="spellStart"/>
      <w:r w:rsidRPr="000B72E4">
        <w:rPr>
          <w:b/>
          <w:sz w:val="28"/>
          <w:u w:val="single"/>
        </w:rPr>
        <w:t>of</w:t>
      </w:r>
      <w:proofErr w:type="spellEnd"/>
      <w:r w:rsidRPr="000B72E4">
        <w:rPr>
          <w:b/>
          <w:sz w:val="28"/>
          <w:u w:val="single"/>
        </w:rPr>
        <w:t xml:space="preserve"> </w:t>
      </w:r>
      <w:proofErr w:type="spellStart"/>
      <w:r w:rsidRPr="000B72E4">
        <w:rPr>
          <w:b/>
          <w:sz w:val="28"/>
          <w:u w:val="single"/>
        </w:rPr>
        <w:t>the</w:t>
      </w:r>
      <w:proofErr w:type="spellEnd"/>
      <w:r w:rsidRPr="000B72E4">
        <w:rPr>
          <w:b/>
          <w:sz w:val="28"/>
          <w:u w:val="single"/>
        </w:rPr>
        <w:t xml:space="preserve"> Pyramide</w:t>
      </w:r>
    </w:p>
    <w:p w14:paraId="4D844BB7" w14:textId="2B31E586" w:rsidR="008C3A89" w:rsidRPr="00B31275" w:rsidRDefault="000B72E4" w:rsidP="008C3A89">
      <w:pPr>
        <w:jc w:val="both"/>
        <w:rPr>
          <w:sz w:val="24"/>
        </w:rPr>
      </w:pPr>
      <w:r w:rsidRPr="00B31275">
        <w:rPr>
          <w:sz w:val="24"/>
        </w:rPr>
        <w:t>BIEGLOs Hochleistungskunststoffe findet man</w:t>
      </w:r>
      <w:r w:rsidRPr="00B31275">
        <w:rPr>
          <w:sz w:val="24"/>
        </w:rPr>
        <w:t xml:space="preserve"> </w:t>
      </w:r>
      <w:r>
        <w:rPr>
          <w:sz w:val="24"/>
        </w:rPr>
        <w:t>a</w:t>
      </w:r>
      <w:r w:rsidR="008C3A89" w:rsidRPr="00B31275">
        <w:rPr>
          <w:sz w:val="24"/>
        </w:rPr>
        <w:t>n</w:t>
      </w:r>
      <w:r w:rsidR="00411F4A" w:rsidRPr="00B31275">
        <w:rPr>
          <w:sz w:val="24"/>
        </w:rPr>
        <w:t xml:space="preserve"> der Spitze der Kunststoffp</w:t>
      </w:r>
      <w:r w:rsidR="008C3A89" w:rsidRPr="00B31275">
        <w:rPr>
          <w:sz w:val="24"/>
        </w:rPr>
        <w:t xml:space="preserve">yramide: PEEK und </w:t>
      </w:r>
      <w:proofErr w:type="spellStart"/>
      <w:r w:rsidR="008C3A89" w:rsidRPr="00B31275">
        <w:rPr>
          <w:sz w:val="24"/>
        </w:rPr>
        <w:t>Polyimide</w:t>
      </w:r>
      <w:proofErr w:type="spellEnd"/>
      <w:r w:rsidR="008C3A89" w:rsidRPr="00B31275">
        <w:rPr>
          <w:sz w:val="24"/>
        </w:rPr>
        <w:t>. Diese Nischenprodukte erfahren organisches Wachstum</w:t>
      </w:r>
      <w:r w:rsidR="001621F8" w:rsidRPr="00B31275">
        <w:rPr>
          <w:sz w:val="24"/>
        </w:rPr>
        <w:t xml:space="preserve"> und </w:t>
      </w:r>
      <w:r w:rsidR="008C3A89" w:rsidRPr="00B31275">
        <w:rPr>
          <w:sz w:val="24"/>
        </w:rPr>
        <w:t xml:space="preserve"> neue Anwendungsfelder</w:t>
      </w:r>
      <w:r w:rsidR="00E83489" w:rsidRPr="00B31275">
        <w:rPr>
          <w:sz w:val="24"/>
        </w:rPr>
        <w:t xml:space="preserve"> werden erschlossen</w:t>
      </w:r>
      <w:r w:rsidR="001621F8" w:rsidRPr="00B31275">
        <w:rPr>
          <w:sz w:val="24"/>
        </w:rPr>
        <w:t xml:space="preserve">. </w:t>
      </w:r>
      <w:r w:rsidR="008C3A89" w:rsidRPr="00B31275">
        <w:rPr>
          <w:sz w:val="24"/>
        </w:rPr>
        <w:t>Die Hamburger Distributionsfirma vertreibt Halbzeuge, Granulate</w:t>
      </w:r>
      <w:r w:rsidR="00B31275" w:rsidRPr="00B31275">
        <w:rPr>
          <w:sz w:val="24"/>
        </w:rPr>
        <w:t xml:space="preserve"> und</w:t>
      </w:r>
      <w:r w:rsidR="008C3A89" w:rsidRPr="00B31275">
        <w:rPr>
          <w:sz w:val="24"/>
        </w:rPr>
        <w:t xml:space="preserve"> Pulver verschiedene</w:t>
      </w:r>
      <w:r w:rsidR="00E83489" w:rsidRPr="00B31275">
        <w:rPr>
          <w:sz w:val="24"/>
        </w:rPr>
        <w:t>r</w:t>
      </w:r>
      <w:r w:rsidR="008C3A89" w:rsidRPr="00B31275">
        <w:rPr>
          <w:sz w:val="24"/>
        </w:rPr>
        <w:t xml:space="preserve"> Viskositäten </w:t>
      </w:r>
      <w:r w:rsidR="00B31275" w:rsidRPr="00B31275">
        <w:rPr>
          <w:sz w:val="24"/>
        </w:rPr>
        <w:t>und</w:t>
      </w:r>
      <w:r w:rsidR="008C3A89" w:rsidRPr="00B31275">
        <w:rPr>
          <w:sz w:val="24"/>
        </w:rPr>
        <w:t xml:space="preserve"> </w:t>
      </w:r>
      <w:proofErr w:type="spellStart"/>
      <w:r w:rsidR="008C3A89" w:rsidRPr="00B31275">
        <w:rPr>
          <w:sz w:val="24"/>
        </w:rPr>
        <w:t>Compounds</w:t>
      </w:r>
      <w:proofErr w:type="spellEnd"/>
      <w:r w:rsidR="008C3A89" w:rsidRPr="00B31275">
        <w:rPr>
          <w:sz w:val="24"/>
        </w:rPr>
        <w:t>. In diesem Jahr konnten PEEK-</w:t>
      </w:r>
      <w:proofErr w:type="spellStart"/>
      <w:r w:rsidR="008C3A89" w:rsidRPr="00B31275">
        <w:rPr>
          <w:sz w:val="24"/>
        </w:rPr>
        <w:t>Farbcompounds</w:t>
      </w:r>
      <w:proofErr w:type="spellEnd"/>
      <w:r w:rsidR="008C3A89" w:rsidRPr="00B31275">
        <w:rPr>
          <w:sz w:val="24"/>
        </w:rPr>
        <w:t xml:space="preserve"> zum Sortiment funktionelle</w:t>
      </w:r>
      <w:r w:rsidR="00B31275" w:rsidRPr="00B31275">
        <w:rPr>
          <w:sz w:val="24"/>
        </w:rPr>
        <w:t>r</w:t>
      </w:r>
      <w:r w:rsidR="008C3A89" w:rsidRPr="00B31275">
        <w:rPr>
          <w:sz w:val="24"/>
        </w:rPr>
        <w:t xml:space="preserve"> </w:t>
      </w:r>
      <w:proofErr w:type="spellStart"/>
      <w:r w:rsidR="008C3A89" w:rsidRPr="00B31275">
        <w:rPr>
          <w:sz w:val="24"/>
        </w:rPr>
        <w:t>Compounds</w:t>
      </w:r>
      <w:proofErr w:type="spellEnd"/>
      <w:r w:rsidR="008C3A89" w:rsidRPr="00B31275">
        <w:rPr>
          <w:sz w:val="24"/>
        </w:rPr>
        <w:t xml:space="preserve"> (Carbonfasern, PTFE oder Graphit) hinzugefügt werden.</w:t>
      </w:r>
    </w:p>
    <w:p w14:paraId="67598A43" w14:textId="2F4F0F42" w:rsidR="008C3A89" w:rsidRPr="00B31275" w:rsidRDefault="000B72E4" w:rsidP="008C3A89">
      <w:pPr>
        <w:jc w:val="both"/>
        <w:rPr>
          <w:sz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B5B5772" wp14:editId="004C2B2A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3373120" cy="1897380"/>
            <wp:effectExtent l="0" t="0" r="0" b="7620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3120" cy="189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C3A89" w:rsidRPr="00B31275">
        <w:rPr>
          <w:sz w:val="24"/>
        </w:rPr>
        <w:t xml:space="preserve">Temperatur- und Chemikalienbeständigkeit sind die wichtigsten Einsatzgründe, gute mechanische, tribologische und isolierende Eigenschaften kommen dazu. Metallersatz ist ein </w:t>
      </w:r>
      <w:r w:rsidR="00E83489" w:rsidRPr="00B31275">
        <w:rPr>
          <w:sz w:val="24"/>
        </w:rPr>
        <w:t xml:space="preserve">aktuelles </w:t>
      </w:r>
      <w:r w:rsidR="008C3A89" w:rsidRPr="00B31275">
        <w:rPr>
          <w:sz w:val="24"/>
        </w:rPr>
        <w:t xml:space="preserve">Thema, </w:t>
      </w:r>
      <w:r w:rsidR="00087028" w:rsidRPr="00B31275">
        <w:rPr>
          <w:sz w:val="24"/>
        </w:rPr>
        <w:t>denn</w:t>
      </w:r>
      <w:r w:rsidR="008C3A89" w:rsidRPr="00B31275">
        <w:rPr>
          <w:sz w:val="24"/>
        </w:rPr>
        <w:t xml:space="preserve"> immer mehr Kunden suchen das perfekte, hochbelastbare Kunststoffprodukt, um den Abrieb zu vermindern oder die Dichtung zu verbessern. </w:t>
      </w:r>
    </w:p>
    <w:p w14:paraId="711A23EC" w14:textId="7AFCA5A6" w:rsidR="008C3A89" w:rsidRPr="00B31275" w:rsidRDefault="008C3A89" w:rsidP="008C3A89">
      <w:pPr>
        <w:jc w:val="both"/>
        <w:rPr>
          <w:sz w:val="24"/>
        </w:rPr>
      </w:pPr>
      <w:r w:rsidRPr="00B31275">
        <w:rPr>
          <w:sz w:val="24"/>
        </w:rPr>
        <w:t xml:space="preserve">Seit Langem ist BIEGLO der Distributionspartner für die Halbzeuge von Saint-Gobain aus duroplastischem </w:t>
      </w:r>
      <w:proofErr w:type="spellStart"/>
      <w:r w:rsidRPr="00B31275">
        <w:rPr>
          <w:sz w:val="24"/>
        </w:rPr>
        <w:t>Polyimid</w:t>
      </w:r>
      <w:proofErr w:type="spellEnd"/>
      <w:r w:rsidRPr="00B31275">
        <w:rPr>
          <w:sz w:val="24"/>
        </w:rPr>
        <w:t>: Meldin®7000</w:t>
      </w:r>
      <w:r w:rsidR="00411F4A" w:rsidRPr="00B31275">
        <w:rPr>
          <w:sz w:val="24"/>
        </w:rPr>
        <w:t>; t</w:t>
      </w:r>
      <w:r w:rsidRPr="00B31275">
        <w:rPr>
          <w:sz w:val="24"/>
        </w:rPr>
        <w:t xml:space="preserve">hermoplastisches </w:t>
      </w:r>
      <w:proofErr w:type="spellStart"/>
      <w:r w:rsidRPr="00B31275">
        <w:rPr>
          <w:sz w:val="24"/>
        </w:rPr>
        <w:t>Polyimid</w:t>
      </w:r>
      <w:proofErr w:type="spellEnd"/>
      <w:r w:rsidRPr="00B31275">
        <w:rPr>
          <w:sz w:val="24"/>
        </w:rPr>
        <w:t xml:space="preserve"> (TPI) in Form von Pulver und Granulaten </w:t>
      </w:r>
      <w:r w:rsidR="00411F4A" w:rsidRPr="00B31275">
        <w:rPr>
          <w:sz w:val="24"/>
        </w:rPr>
        <w:t>wird ebenfalls</w:t>
      </w:r>
      <w:r w:rsidRPr="00B31275">
        <w:rPr>
          <w:sz w:val="24"/>
        </w:rPr>
        <w:t xml:space="preserve"> angeboten</w:t>
      </w:r>
      <w:r w:rsidR="00411F4A" w:rsidRPr="00B31275">
        <w:rPr>
          <w:sz w:val="24"/>
        </w:rPr>
        <w:t>.</w:t>
      </w:r>
    </w:p>
    <w:p w14:paraId="12E1110B" w14:textId="5A332AF1" w:rsidR="000B72E4" w:rsidRDefault="008C3A89" w:rsidP="008C3A89">
      <w:pPr>
        <w:rPr>
          <w:sz w:val="24"/>
        </w:rPr>
      </w:pPr>
      <w:r w:rsidRPr="00B31275">
        <w:rPr>
          <w:sz w:val="24"/>
        </w:rPr>
        <w:t xml:space="preserve">BIEGLO </w:t>
      </w:r>
      <w:r w:rsidR="00E83489" w:rsidRPr="00B31275">
        <w:rPr>
          <w:sz w:val="24"/>
        </w:rPr>
        <w:t xml:space="preserve">investiert </w:t>
      </w:r>
      <w:r w:rsidRPr="00B31275">
        <w:rPr>
          <w:sz w:val="24"/>
        </w:rPr>
        <w:t xml:space="preserve">in die Digitalisierung </w:t>
      </w:r>
      <w:r w:rsidR="00E83489" w:rsidRPr="00B31275">
        <w:rPr>
          <w:sz w:val="24"/>
        </w:rPr>
        <w:t>und hat</w:t>
      </w:r>
      <w:r w:rsidRPr="00B31275">
        <w:rPr>
          <w:sz w:val="24"/>
        </w:rPr>
        <w:t xml:space="preserve"> spezialisierte Onlineshops wie PEEK-shop.de, Polyimide-shop.de und PAI-shop.de</w:t>
      </w:r>
      <w:r w:rsidR="00E83489" w:rsidRPr="00B31275">
        <w:rPr>
          <w:sz w:val="24"/>
        </w:rPr>
        <w:t xml:space="preserve"> aufgebaut</w:t>
      </w:r>
      <w:r w:rsidRPr="00B31275">
        <w:rPr>
          <w:sz w:val="24"/>
        </w:rPr>
        <w:t>.</w:t>
      </w:r>
      <w:r w:rsidR="00411F4A" w:rsidRPr="00B31275">
        <w:rPr>
          <w:sz w:val="24"/>
        </w:rPr>
        <w:t xml:space="preserve"> </w:t>
      </w:r>
    </w:p>
    <w:p w14:paraId="78035183" w14:textId="77777777" w:rsidR="000B72E4" w:rsidRDefault="000B72E4">
      <w:pPr>
        <w:rPr>
          <w:sz w:val="24"/>
        </w:rPr>
      </w:pPr>
      <w:r>
        <w:rPr>
          <w:sz w:val="24"/>
        </w:rPr>
        <w:br w:type="page"/>
      </w:r>
    </w:p>
    <w:p w14:paraId="2766EAC2" w14:textId="06D0E3E1" w:rsidR="008C3A89" w:rsidRDefault="000B72E4" w:rsidP="00C45059">
      <w:pPr>
        <w:jc w:val="both"/>
        <w:rPr>
          <w:sz w:val="40"/>
        </w:rPr>
      </w:pPr>
      <w:r>
        <w:rPr>
          <w:noProof/>
        </w:rPr>
        <w:lastRenderedPageBreak/>
        <w:drawing>
          <wp:inline distT="0" distB="0" distL="0" distR="0" wp14:anchorId="305F68AE" wp14:editId="573F9FFE">
            <wp:extent cx="2994660" cy="2118360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4660" cy="2118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C2F2A0" w14:textId="4AD98809" w:rsidR="000B72E4" w:rsidRPr="0056106F" w:rsidRDefault="000B72E4" w:rsidP="00C45059">
      <w:pPr>
        <w:jc w:val="both"/>
        <w:rPr>
          <w:b/>
          <w:sz w:val="28"/>
          <w:u w:val="single"/>
          <w:lang w:val="en-US"/>
        </w:rPr>
      </w:pPr>
      <w:r w:rsidRPr="0056106F">
        <w:rPr>
          <w:b/>
          <w:sz w:val="28"/>
          <w:u w:val="single"/>
          <w:lang w:val="en-US"/>
        </w:rPr>
        <w:t>At the Top of the Pyramid</w:t>
      </w:r>
    </w:p>
    <w:p w14:paraId="44D51F9C" w14:textId="1AF9EDF5" w:rsidR="000B72E4" w:rsidRPr="0056106F" w:rsidRDefault="000B72E4" w:rsidP="00C45059">
      <w:pPr>
        <w:jc w:val="both"/>
        <w:rPr>
          <w:sz w:val="24"/>
          <w:lang w:val="en-US"/>
        </w:rPr>
      </w:pPr>
      <w:r w:rsidRPr="0056106F">
        <w:rPr>
          <w:sz w:val="24"/>
          <w:lang w:val="en-US"/>
        </w:rPr>
        <w:t>The High-Performance Polymers of BIEGLO you find at the top of the polymer pyramid: PEEK and Polyimide (PI). These niche products experience organic growth and new fields of application are found. The Hamburg based distribution company markets semi-finished goods, granules and powders of different viscosities</w:t>
      </w:r>
      <w:r w:rsidR="009C0164" w:rsidRPr="0056106F">
        <w:rPr>
          <w:sz w:val="24"/>
          <w:lang w:val="en-US"/>
        </w:rPr>
        <w:t xml:space="preserve"> and compounds. This year PEEK color compounds were added to the portfolio of functional compounds (carbon and glass fib</w:t>
      </w:r>
      <w:r w:rsidR="0056106F">
        <w:rPr>
          <w:sz w:val="24"/>
          <w:lang w:val="en-US"/>
        </w:rPr>
        <w:t>er</w:t>
      </w:r>
      <w:r w:rsidR="009C0164" w:rsidRPr="0056106F">
        <w:rPr>
          <w:sz w:val="24"/>
          <w:lang w:val="en-US"/>
        </w:rPr>
        <w:t>, PTFE, or graphit</w:t>
      </w:r>
      <w:r w:rsidR="00BE0C32">
        <w:rPr>
          <w:sz w:val="24"/>
          <w:lang w:val="en-US"/>
        </w:rPr>
        <w:t>e</w:t>
      </w:r>
      <w:r w:rsidR="009C0164" w:rsidRPr="0056106F">
        <w:rPr>
          <w:sz w:val="24"/>
          <w:lang w:val="en-US"/>
        </w:rPr>
        <w:t>)</w:t>
      </w:r>
    </w:p>
    <w:p w14:paraId="6A39974D" w14:textId="79D984BB" w:rsidR="009C0164" w:rsidRPr="0056106F" w:rsidRDefault="009C0164" w:rsidP="00C45059">
      <w:pPr>
        <w:jc w:val="both"/>
        <w:rPr>
          <w:sz w:val="24"/>
          <w:lang w:val="en-US"/>
        </w:rPr>
      </w:pPr>
      <w:r w:rsidRPr="0056106F">
        <w:rPr>
          <w:noProof/>
          <w:lang w:val="en-US"/>
        </w:rPr>
        <w:drawing>
          <wp:anchor distT="0" distB="0" distL="114300" distR="114300" simplePos="0" relativeHeight="251660288" behindDoc="0" locked="0" layoutInCell="1" allowOverlap="1" wp14:anchorId="3934DB03" wp14:editId="28C5F2A5">
            <wp:simplePos x="0" y="0"/>
            <wp:positionH relativeFrom="margin">
              <wp:align>right</wp:align>
            </wp:positionH>
            <wp:positionV relativeFrom="paragraph">
              <wp:posOffset>20955</wp:posOffset>
            </wp:positionV>
            <wp:extent cx="3373120" cy="1897380"/>
            <wp:effectExtent l="0" t="0" r="0" b="7620"/>
            <wp:wrapSquare wrapText="bothSides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3120" cy="189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6106F">
        <w:rPr>
          <w:sz w:val="24"/>
          <w:lang w:val="en-US"/>
        </w:rPr>
        <w:t>Temperature- and chemical resistance are the most important reasons for processing, good mechanical, tribological and isolating properties make them true high-performer. Metal replacement is a recent topic, as more and more clients are looking for the perfect, highly resilient polymer, to reduce wear or improve sealing.</w:t>
      </w:r>
    </w:p>
    <w:p w14:paraId="7120EB8D" w14:textId="3E673E18" w:rsidR="009C0164" w:rsidRPr="0056106F" w:rsidRDefault="009C0164" w:rsidP="00C45059">
      <w:pPr>
        <w:jc w:val="both"/>
        <w:rPr>
          <w:sz w:val="24"/>
          <w:lang w:val="en-US"/>
        </w:rPr>
      </w:pPr>
      <w:r w:rsidRPr="0056106F">
        <w:rPr>
          <w:sz w:val="24"/>
          <w:lang w:val="en-US"/>
        </w:rPr>
        <w:t xml:space="preserve">For a long time BIEGLO is the distribution partner of Saint-Gobain for the </w:t>
      </w:r>
      <w:proofErr w:type="spellStart"/>
      <w:r w:rsidRPr="0056106F">
        <w:rPr>
          <w:sz w:val="24"/>
          <w:lang w:val="en-US"/>
        </w:rPr>
        <w:t>dur</w:t>
      </w:r>
      <w:bookmarkStart w:id="0" w:name="_GoBack"/>
      <w:bookmarkEnd w:id="0"/>
      <w:r w:rsidRPr="0056106F">
        <w:rPr>
          <w:sz w:val="24"/>
          <w:lang w:val="en-US"/>
        </w:rPr>
        <w:t>oplastic</w:t>
      </w:r>
      <w:proofErr w:type="spellEnd"/>
      <w:r w:rsidRPr="0056106F">
        <w:rPr>
          <w:sz w:val="24"/>
          <w:lang w:val="en-US"/>
        </w:rPr>
        <w:t xml:space="preserve"> Polyimide: </w:t>
      </w:r>
      <w:r w:rsidRPr="0056106F">
        <w:rPr>
          <w:sz w:val="24"/>
          <w:lang w:val="en-US"/>
        </w:rPr>
        <w:t>Meldin®7000</w:t>
      </w:r>
      <w:r w:rsidRPr="0056106F">
        <w:rPr>
          <w:sz w:val="24"/>
          <w:lang w:val="en-US"/>
        </w:rPr>
        <w:t>; thermoplastic Polyimide (TPI) in form of granules and powders are offered as well.</w:t>
      </w:r>
    </w:p>
    <w:p w14:paraId="19C5E83A" w14:textId="347DF164" w:rsidR="009C0164" w:rsidRPr="0056106F" w:rsidRDefault="009C0164" w:rsidP="00C45059">
      <w:pPr>
        <w:jc w:val="both"/>
        <w:rPr>
          <w:sz w:val="24"/>
          <w:lang w:val="en-US"/>
        </w:rPr>
      </w:pPr>
      <w:r w:rsidRPr="0056106F">
        <w:rPr>
          <w:sz w:val="24"/>
          <w:lang w:val="en-US"/>
        </w:rPr>
        <w:t xml:space="preserve">BIEGLO is investing in the internet of things and owns specialized online shops, such as </w:t>
      </w:r>
      <w:r w:rsidRPr="0056106F">
        <w:rPr>
          <w:sz w:val="24"/>
          <w:lang w:val="en-US"/>
        </w:rPr>
        <w:t xml:space="preserve">PEEK-shop.de, Polyimide-shop.de </w:t>
      </w:r>
      <w:r w:rsidRPr="0056106F">
        <w:rPr>
          <w:sz w:val="24"/>
          <w:lang w:val="en-US"/>
        </w:rPr>
        <w:t>a</w:t>
      </w:r>
      <w:r w:rsidRPr="0056106F">
        <w:rPr>
          <w:sz w:val="24"/>
          <w:lang w:val="en-US"/>
        </w:rPr>
        <w:t>nd PAI-shop.de</w:t>
      </w:r>
      <w:r w:rsidRPr="0056106F">
        <w:rPr>
          <w:sz w:val="24"/>
          <w:lang w:val="en-US"/>
        </w:rPr>
        <w:t>.</w:t>
      </w:r>
    </w:p>
    <w:sectPr w:rsidR="009C0164" w:rsidRPr="0056106F"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ED2E08" w14:textId="77777777" w:rsidR="00AD241C" w:rsidRDefault="00AD241C" w:rsidP="00637E0C">
      <w:pPr>
        <w:spacing w:after="0" w:line="240" w:lineRule="auto"/>
      </w:pPr>
      <w:r>
        <w:separator/>
      </w:r>
    </w:p>
  </w:endnote>
  <w:endnote w:type="continuationSeparator" w:id="0">
    <w:p w14:paraId="33D95AF7" w14:textId="77777777" w:rsidR="00AD241C" w:rsidRDefault="00AD241C" w:rsidP="00637E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171E75" w14:textId="77777777" w:rsidR="00637E0C" w:rsidRPr="00637E0C" w:rsidRDefault="00637E0C" w:rsidP="00637E0C">
    <w:pPr>
      <w:pStyle w:val="Fuzeile"/>
      <w:jc w:val="center"/>
      <w:rPr>
        <w:color w:val="A6A6A6" w:themeColor="background1" w:themeShade="A6"/>
        <w:sz w:val="16"/>
      </w:rPr>
    </w:pPr>
    <w:r w:rsidRPr="00637E0C">
      <w:rPr>
        <w:color w:val="A6A6A6" w:themeColor="background1" w:themeShade="A6"/>
        <w:sz w:val="16"/>
      </w:rPr>
      <w:t>BIEGLO GmbH</w:t>
    </w:r>
  </w:p>
  <w:p w14:paraId="24F846B2" w14:textId="77777777" w:rsidR="00637E0C" w:rsidRPr="00637E0C" w:rsidRDefault="00637E0C" w:rsidP="00637E0C">
    <w:pPr>
      <w:pStyle w:val="Fuzeile"/>
      <w:jc w:val="center"/>
      <w:rPr>
        <w:color w:val="A6A6A6" w:themeColor="background1" w:themeShade="A6"/>
        <w:sz w:val="16"/>
      </w:rPr>
    </w:pPr>
    <w:r w:rsidRPr="00637E0C">
      <w:rPr>
        <w:color w:val="A6A6A6" w:themeColor="background1" w:themeShade="A6"/>
        <w:sz w:val="16"/>
      </w:rPr>
      <w:t>Bahrenfelder Str. 242</w:t>
    </w:r>
  </w:p>
  <w:p w14:paraId="63BCEC7C" w14:textId="77777777" w:rsidR="00637E0C" w:rsidRPr="00637E0C" w:rsidRDefault="00637E0C" w:rsidP="00637E0C">
    <w:pPr>
      <w:pStyle w:val="Fuzeile"/>
      <w:jc w:val="center"/>
      <w:rPr>
        <w:color w:val="A6A6A6" w:themeColor="background1" w:themeShade="A6"/>
        <w:sz w:val="16"/>
      </w:rPr>
    </w:pPr>
    <w:r w:rsidRPr="00637E0C">
      <w:rPr>
        <w:color w:val="A6A6A6" w:themeColor="background1" w:themeShade="A6"/>
        <w:sz w:val="16"/>
      </w:rPr>
      <w:t>22765 Hamburg</w:t>
    </w:r>
  </w:p>
  <w:p w14:paraId="61C9385F" w14:textId="77777777" w:rsidR="00637E0C" w:rsidRPr="00637E0C" w:rsidRDefault="00637E0C" w:rsidP="00637E0C">
    <w:pPr>
      <w:pStyle w:val="Fuzeile"/>
      <w:jc w:val="center"/>
      <w:rPr>
        <w:color w:val="A6A6A6" w:themeColor="background1" w:themeShade="A6"/>
        <w:sz w:val="16"/>
      </w:rPr>
    </w:pPr>
    <w:r w:rsidRPr="00637E0C">
      <w:rPr>
        <w:color w:val="A6A6A6" w:themeColor="background1" w:themeShade="A6"/>
        <w:sz w:val="16"/>
      </w:rPr>
      <w:t>+49 40 40113000 0</w:t>
    </w:r>
  </w:p>
  <w:p w14:paraId="7F8480DB" w14:textId="77777777" w:rsidR="00637E0C" w:rsidRPr="00637E0C" w:rsidRDefault="00637E0C" w:rsidP="00637E0C">
    <w:pPr>
      <w:pStyle w:val="Fuzeile"/>
      <w:jc w:val="center"/>
      <w:rPr>
        <w:color w:val="A6A6A6" w:themeColor="background1" w:themeShade="A6"/>
        <w:sz w:val="16"/>
      </w:rPr>
    </w:pPr>
    <w:r w:rsidRPr="00637E0C">
      <w:rPr>
        <w:color w:val="A6A6A6" w:themeColor="background1" w:themeShade="A6"/>
        <w:sz w:val="16"/>
      </w:rPr>
      <w:t>info@bieglo.com</w:t>
    </w:r>
  </w:p>
  <w:p w14:paraId="1950446D" w14:textId="77777777" w:rsidR="00637E0C" w:rsidRPr="00637E0C" w:rsidRDefault="00637E0C" w:rsidP="00637E0C">
    <w:pPr>
      <w:pStyle w:val="Fuzeile"/>
      <w:jc w:val="center"/>
      <w:rPr>
        <w:color w:val="A6A6A6" w:themeColor="background1" w:themeShade="A6"/>
        <w:sz w:val="16"/>
      </w:rPr>
    </w:pPr>
    <w:r w:rsidRPr="00637E0C">
      <w:rPr>
        <w:color w:val="A6A6A6" w:themeColor="background1" w:themeShade="A6"/>
        <w:sz w:val="16"/>
      </w:rPr>
      <w:t>www.bieglo.de</w:t>
    </w:r>
  </w:p>
  <w:p w14:paraId="5154D290" w14:textId="77777777" w:rsidR="00637E0C" w:rsidRDefault="00637E0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0B0B1B" w14:textId="77777777" w:rsidR="00AD241C" w:rsidRDefault="00AD241C" w:rsidP="00637E0C">
      <w:pPr>
        <w:spacing w:after="0" w:line="240" w:lineRule="auto"/>
      </w:pPr>
      <w:r>
        <w:separator/>
      </w:r>
    </w:p>
  </w:footnote>
  <w:footnote w:type="continuationSeparator" w:id="0">
    <w:p w14:paraId="4EB6BAAF" w14:textId="77777777" w:rsidR="00AD241C" w:rsidRDefault="00AD241C" w:rsidP="00637E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5468"/>
    <w:rsid w:val="00081DD0"/>
    <w:rsid w:val="00087028"/>
    <w:rsid w:val="000B72E4"/>
    <w:rsid w:val="00120E24"/>
    <w:rsid w:val="001621F8"/>
    <w:rsid w:val="001B7C29"/>
    <w:rsid w:val="00205299"/>
    <w:rsid w:val="002B71BD"/>
    <w:rsid w:val="002C4BDB"/>
    <w:rsid w:val="002D09F4"/>
    <w:rsid w:val="003444F5"/>
    <w:rsid w:val="00375C45"/>
    <w:rsid w:val="003A3C1D"/>
    <w:rsid w:val="003A4DC4"/>
    <w:rsid w:val="003F1C7C"/>
    <w:rsid w:val="00411F4A"/>
    <w:rsid w:val="00422622"/>
    <w:rsid w:val="00544A36"/>
    <w:rsid w:val="0056106F"/>
    <w:rsid w:val="005811A4"/>
    <w:rsid w:val="005E5468"/>
    <w:rsid w:val="00637E0C"/>
    <w:rsid w:val="006E04A3"/>
    <w:rsid w:val="00705E73"/>
    <w:rsid w:val="00733061"/>
    <w:rsid w:val="00737916"/>
    <w:rsid w:val="007B3FE7"/>
    <w:rsid w:val="007D6978"/>
    <w:rsid w:val="00834131"/>
    <w:rsid w:val="00893C39"/>
    <w:rsid w:val="008C3A89"/>
    <w:rsid w:val="008F236D"/>
    <w:rsid w:val="00943393"/>
    <w:rsid w:val="0099489A"/>
    <w:rsid w:val="009C0164"/>
    <w:rsid w:val="009C1A2A"/>
    <w:rsid w:val="009E0660"/>
    <w:rsid w:val="00A225F0"/>
    <w:rsid w:val="00AC45E8"/>
    <w:rsid w:val="00AD241C"/>
    <w:rsid w:val="00B146BB"/>
    <w:rsid w:val="00B31275"/>
    <w:rsid w:val="00BB0E44"/>
    <w:rsid w:val="00BB6EFF"/>
    <w:rsid w:val="00BE0C32"/>
    <w:rsid w:val="00C45059"/>
    <w:rsid w:val="00C97486"/>
    <w:rsid w:val="00CA1120"/>
    <w:rsid w:val="00CA5706"/>
    <w:rsid w:val="00D460E7"/>
    <w:rsid w:val="00D71956"/>
    <w:rsid w:val="00DD778F"/>
    <w:rsid w:val="00E47586"/>
    <w:rsid w:val="00E51ACA"/>
    <w:rsid w:val="00E83489"/>
    <w:rsid w:val="00EC6051"/>
    <w:rsid w:val="00ED4D93"/>
    <w:rsid w:val="00EE1AB7"/>
    <w:rsid w:val="00F97D52"/>
    <w:rsid w:val="00FB6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781292"/>
  <w15:chartTrackingRefBased/>
  <w15:docId w15:val="{423CC883-7D5D-44E1-B200-303FE2119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F1C7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E1A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E1AB7"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uiPriority w:val="39"/>
    <w:rsid w:val="00AC45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83413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34131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34131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3413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34131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637E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37E0C"/>
  </w:style>
  <w:style w:type="paragraph" w:styleId="Fuzeile">
    <w:name w:val="footer"/>
    <w:basedOn w:val="Standard"/>
    <w:link w:val="FuzeileZchn"/>
    <w:uiPriority w:val="99"/>
    <w:unhideWhenUsed/>
    <w:rsid w:val="00637E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37E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7191FC-6FDD-40AF-AB3F-48903CD63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Biesterfeld</dc:creator>
  <cp:keywords/>
  <dc:description/>
  <cp:lastModifiedBy>Lara Hartmann</cp:lastModifiedBy>
  <cp:revision>5</cp:revision>
  <cp:lastPrinted>2019-04-17T13:13:00Z</cp:lastPrinted>
  <dcterms:created xsi:type="dcterms:W3CDTF">2019-04-17T12:27:00Z</dcterms:created>
  <dcterms:modified xsi:type="dcterms:W3CDTF">2019-04-17T13:13:00Z</dcterms:modified>
</cp:coreProperties>
</file>